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E682" w14:textId="0782C556" w:rsidR="3ED8B0D1" w:rsidRDefault="3ED8B0D1" w:rsidP="3ED8B0D1">
      <w:pPr>
        <w:rPr>
          <w:b/>
          <w:bCs/>
          <w:caps/>
          <w:sz w:val="24"/>
          <w:szCs w:val="24"/>
          <w:lang w:val="et-EE"/>
        </w:rPr>
      </w:pPr>
    </w:p>
    <w:p w14:paraId="422164E4" w14:textId="6AB9FEF7" w:rsidR="00AB265C" w:rsidRPr="002A0963" w:rsidRDefault="0B0C643E" w:rsidP="01C4CA40">
      <w:pPr>
        <w:spacing w:line="259" w:lineRule="auto"/>
        <w:rPr>
          <w:b/>
          <w:bCs/>
          <w:caps/>
          <w:color w:val="FF0000"/>
          <w:sz w:val="24"/>
          <w:szCs w:val="24"/>
          <w:lang w:val="et-EE"/>
        </w:rPr>
      </w:pPr>
      <w:r w:rsidRPr="01C4CA40">
        <w:rPr>
          <w:b/>
          <w:bCs/>
          <w:caps/>
          <w:sz w:val="24"/>
          <w:szCs w:val="24"/>
          <w:lang w:val="et-EE"/>
        </w:rPr>
        <w:t>KORRALDUS</w:t>
      </w:r>
      <w:r w:rsidR="002A0963">
        <w:tab/>
      </w:r>
      <w:r w:rsidR="008E3CA0" w:rsidRPr="01C4CA40">
        <w:rPr>
          <w:b/>
          <w:bCs/>
          <w:caps/>
          <w:color w:val="FF0000"/>
          <w:sz w:val="24"/>
          <w:szCs w:val="24"/>
          <w:lang w:val="et-EE"/>
        </w:rPr>
        <w:t>EELNÕU</w:t>
      </w:r>
    </w:p>
    <w:p w14:paraId="16285692" w14:textId="77777777" w:rsidR="000C111C" w:rsidRPr="008247A0" w:rsidRDefault="000C111C">
      <w:pPr>
        <w:rPr>
          <w:sz w:val="24"/>
          <w:lang w:val="et-EE"/>
        </w:rPr>
      </w:pPr>
    </w:p>
    <w:p w14:paraId="248DED6B" w14:textId="313816B0" w:rsidR="0071494C" w:rsidRPr="008247A0" w:rsidRDefault="00BB7E52" w:rsidP="069930AC">
      <w:pPr>
        <w:rPr>
          <w:sz w:val="24"/>
          <w:szCs w:val="24"/>
          <w:lang w:val="et-EE"/>
        </w:rPr>
      </w:pPr>
      <w:r w:rsidRPr="2098EEC2">
        <w:rPr>
          <w:sz w:val="24"/>
          <w:szCs w:val="24"/>
          <w:lang w:val="et-EE"/>
        </w:rPr>
        <w:t>Kose</w:t>
      </w:r>
      <w:r>
        <w:tab/>
      </w:r>
      <w:r>
        <w:tab/>
      </w:r>
      <w:r>
        <w:tab/>
      </w:r>
      <w:r>
        <w:tab/>
      </w:r>
      <w:r>
        <w:tab/>
      </w:r>
      <w:r>
        <w:tab/>
      </w:r>
      <w:r>
        <w:tab/>
      </w:r>
      <w:r>
        <w:tab/>
      </w:r>
      <w:r>
        <w:tab/>
      </w:r>
      <w:r>
        <w:tab/>
      </w:r>
      <w:r w:rsidR="00293A0F" w:rsidRPr="2098EEC2">
        <w:rPr>
          <w:sz w:val="24"/>
          <w:szCs w:val="24"/>
          <w:lang w:val="et-EE"/>
        </w:rPr>
        <w:t xml:space="preserve"> </w:t>
      </w:r>
      <w:r w:rsidR="00411BE0">
        <w:rPr>
          <w:sz w:val="24"/>
          <w:szCs w:val="24"/>
          <w:lang w:val="et-EE"/>
        </w:rPr>
        <w:t>…</w:t>
      </w:r>
      <w:r w:rsidR="009846A4" w:rsidRPr="2098EEC2">
        <w:rPr>
          <w:sz w:val="24"/>
          <w:szCs w:val="24"/>
          <w:lang w:val="et-EE"/>
        </w:rPr>
        <w:t>.</w:t>
      </w:r>
      <w:r w:rsidR="00613427" w:rsidRPr="2098EEC2">
        <w:rPr>
          <w:sz w:val="24"/>
          <w:szCs w:val="24"/>
          <w:lang w:val="et-EE"/>
        </w:rPr>
        <w:t xml:space="preserve"> </w:t>
      </w:r>
      <w:r w:rsidR="00F10649">
        <w:rPr>
          <w:sz w:val="24"/>
          <w:szCs w:val="24"/>
          <w:lang w:val="et-EE"/>
        </w:rPr>
        <w:t>oktoober</w:t>
      </w:r>
      <w:r w:rsidR="00411BE0">
        <w:rPr>
          <w:sz w:val="24"/>
          <w:szCs w:val="24"/>
          <w:lang w:val="et-EE"/>
        </w:rPr>
        <w:t xml:space="preserve"> </w:t>
      </w:r>
      <w:r w:rsidR="00F94431" w:rsidRPr="2098EEC2">
        <w:rPr>
          <w:sz w:val="24"/>
          <w:szCs w:val="24"/>
          <w:lang w:val="et-EE"/>
        </w:rPr>
        <w:t>202</w:t>
      </w:r>
      <w:r w:rsidR="00B873B2">
        <w:rPr>
          <w:sz w:val="24"/>
          <w:szCs w:val="24"/>
          <w:lang w:val="et-EE"/>
        </w:rPr>
        <w:t>5</w:t>
      </w:r>
      <w:r w:rsidR="00B24C40" w:rsidRPr="2098EEC2">
        <w:rPr>
          <w:sz w:val="24"/>
          <w:szCs w:val="24"/>
          <w:lang w:val="et-EE"/>
        </w:rPr>
        <w:t xml:space="preserve"> nr</w:t>
      </w:r>
      <w:r w:rsidR="001D196E">
        <w:rPr>
          <w:sz w:val="24"/>
          <w:szCs w:val="24"/>
          <w:lang w:val="et-EE"/>
        </w:rPr>
        <w:t xml:space="preserve"> </w:t>
      </w:r>
      <w:r w:rsidR="00DE7A43">
        <w:rPr>
          <w:sz w:val="24"/>
          <w:szCs w:val="24"/>
          <w:lang w:val="et-EE"/>
        </w:rPr>
        <w:t>…</w:t>
      </w:r>
    </w:p>
    <w:p w14:paraId="73D9D532" w14:textId="77777777" w:rsidR="007009B5" w:rsidRPr="008247A0" w:rsidRDefault="007009B5" w:rsidP="0071494C">
      <w:pPr>
        <w:rPr>
          <w:sz w:val="24"/>
          <w:lang w:val="et-EE"/>
        </w:rPr>
      </w:pPr>
    </w:p>
    <w:p w14:paraId="44A94D70" w14:textId="3042E94F" w:rsidR="001D196E" w:rsidRDefault="00346EF1" w:rsidP="610DDE02">
      <w:pPr>
        <w:pStyle w:val="Vahedeta"/>
        <w:jc w:val="both"/>
        <w:rPr>
          <w:rFonts w:eastAsia="Calibri"/>
          <w:b/>
          <w:bCs/>
          <w:lang w:val="en-US"/>
        </w:rPr>
      </w:pPr>
      <w:r>
        <w:rPr>
          <w:rFonts w:eastAsia="Calibri"/>
          <w:b/>
          <w:bCs/>
          <w:lang w:val="en-US"/>
        </w:rPr>
        <w:t>O</w:t>
      </w:r>
      <w:r w:rsidR="006605DF">
        <w:rPr>
          <w:rFonts w:eastAsia="Calibri"/>
          <w:b/>
          <w:bCs/>
          <w:lang w:val="en-US"/>
        </w:rPr>
        <w:t>ru</w:t>
      </w:r>
      <w:r>
        <w:rPr>
          <w:rFonts w:eastAsia="Calibri"/>
          <w:b/>
          <w:bCs/>
          <w:lang w:val="en-US"/>
        </w:rPr>
        <w:t xml:space="preserve"> külas</w:t>
      </w:r>
      <w:r w:rsidR="6873FF46" w:rsidRPr="01C4CA40">
        <w:rPr>
          <w:rFonts w:eastAsia="Calibri"/>
          <w:b/>
          <w:bCs/>
          <w:lang w:val="en-US"/>
        </w:rPr>
        <w:t xml:space="preserve"> </w:t>
      </w:r>
      <w:r>
        <w:rPr>
          <w:rFonts w:eastAsia="Calibri"/>
          <w:b/>
          <w:bCs/>
          <w:lang w:val="en-US"/>
        </w:rPr>
        <w:t>Tähti ja Välja</w:t>
      </w:r>
      <w:r w:rsidR="5F0D8D26" w:rsidRPr="01C4CA40">
        <w:rPr>
          <w:rFonts w:eastAsia="Calibri"/>
          <w:b/>
          <w:bCs/>
          <w:lang w:val="en-US"/>
        </w:rPr>
        <w:t xml:space="preserve"> </w:t>
      </w:r>
      <w:r w:rsidR="72DB1E12" w:rsidRPr="01C4CA40">
        <w:rPr>
          <w:rFonts w:eastAsia="Calibri"/>
          <w:b/>
          <w:bCs/>
          <w:lang w:val="en-US"/>
        </w:rPr>
        <w:t>katastriüksus</w:t>
      </w:r>
      <w:r w:rsidR="27617D80" w:rsidRPr="01C4CA40">
        <w:rPr>
          <w:rFonts w:eastAsia="Calibri"/>
          <w:b/>
          <w:bCs/>
          <w:lang w:val="en-US"/>
        </w:rPr>
        <w:t>t</w:t>
      </w:r>
      <w:r w:rsidR="72DB1E12" w:rsidRPr="01C4CA40">
        <w:rPr>
          <w:rFonts w:eastAsia="Calibri"/>
          <w:b/>
          <w:bCs/>
          <w:lang w:val="en-US"/>
        </w:rPr>
        <w:t xml:space="preserve">e </w:t>
      </w:r>
    </w:p>
    <w:p w14:paraId="44C28BC2" w14:textId="77777777" w:rsidR="00864827" w:rsidRDefault="72DB1E12" w:rsidP="610DDE02">
      <w:pPr>
        <w:pStyle w:val="Vahedeta"/>
        <w:jc w:val="both"/>
        <w:rPr>
          <w:rFonts w:eastAsia="Calibri"/>
          <w:b/>
          <w:bCs/>
          <w:lang w:val="en-US"/>
        </w:rPr>
      </w:pPr>
      <w:r w:rsidRPr="610DDE02">
        <w:rPr>
          <w:rFonts w:eastAsia="Calibri"/>
          <w:b/>
          <w:bCs/>
          <w:lang w:val="en-US"/>
        </w:rPr>
        <w:t>detailplaneeringu algatamine</w:t>
      </w:r>
      <w:r w:rsidR="697D21BB" w:rsidRPr="610DDE02">
        <w:rPr>
          <w:rFonts w:eastAsia="Calibri"/>
          <w:b/>
          <w:bCs/>
          <w:lang w:val="en-US"/>
        </w:rPr>
        <w:t xml:space="preserve"> ning </w:t>
      </w:r>
    </w:p>
    <w:p w14:paraId="3E7A97F7" w14:textId="484CE41E" w:rsidR="000A6E37" w:rsidRDefault="00864827" w:rsidP="610DDE02">
      <w:pPr>
        <w:pStyle w:val="Vahedeta"/>
        <w:jc w:val="both"/>
        <w:rPr>
          <w:rFonts w:eastAsia="Calibri"/>
          <w:b/>
          <w:bCs/>
          <w:lang w:val="en-US"/>
        </w:rPr>
      </w:pPr>
      <w:r>
        <w:rPr>
          <w:rFonts w:eastAsia="Calibri"/>
          <w:b/>
          <w:bCs/>
          <w:lang w:val="en-US"/>
        </w:rPr>
        <w:t xml:space="preserve">keskkonnamõju strateegilise hindamise </w:t>
      </w:r>
      <w:r w:rsidR="697D21BB" w:rsidRPr="610DDE02">
        <w:rPr>
          <w:rFonts w:eastAsia="Calibri"/>
          <w:b/>
          <w:bCs/>
          <w:lang w:val="en-US"/>
        </w:rPr>
        <w:t>mittealgatamine</w:t>
      </w:r>
    </w:p>
    <w:p w14:paraId="20936E48" w14:textId="19059170" w:rsidR="00447B16" w:rsidRDefault="00447B16" w:rsidP="00020A32">
      <w:pPr>
        <w:pStyle w:val="Vahedeta"/>
        <w:jc w:val="both"/>
        <w:rPr>
          <w:rFonts w:eastAsia="Calibri"/>
          <w:b/>
          <w:bCs/>
          <w:lang w:val="en-US"/>
        </w:rPr>
      </w:pPr>
    </w:p>
    <w:p w14:paraId="516C87A3" w14:textId="076D763D" w:rsidR="00EB66B6" w:rsidRDefault="00EB66B6" w:rsidP="00E916C9">
      <w:pPr>
        <w:spacing w:before="240" w:line="240" w:lineRule="atLeast"/>
        <w:jc w:val="both"/>
        <w:rPr>
          <w:sz w:val="24"/>
          <w:szCs w:val="24"/>
          <w:lang w:eastAsia="et-EE"/>
        </w:rPr>
      </w:pPr>
      <w:r w:rsidRPr="00111BB0">
        <w:rPr>
          <w:sz w:val="24"/>
          <w:szCs w:val="24"/>
          <w:lang w:eastAsia="et-EE"/>
        </w:rPr>
        <w:t xml:space="preserve">OÜ Oru Agro esitas avalduse, esialgse eskiisi ja andmed (registreeritud dokumendiregistris 29.01.2025 nr 7-1.2/225 ja 10.02.2025 nr 7-1.2/225-2) detailplaneeringu algatamiseks ja keskkonnamõju </w:t>
      </w:r>
      <w:r w:rsidR="00876E3D">
        <w:rPr>
          <w:sz w:val="24"/>
          <w:szCs w:val="24"/>
          <w:lang w:eastAsia="et-EE"/>
        </w:rPr>
        <w:t xml:space="preserve">strateegilise </w:t>
      </w:r>
      <w:r w:rsidRPr="00111BB0">
        <w:rPr>
          <w:sz w:val="24"/>
          <w:szCs w:val="24"/>
          <w:lang w:eastAsia="et-EE"/>
        </w:rPr>
        <w:t>hindamise vajalikkuse eelhinnangu koostamiseks Oru külas Tähti (33701:004:0</w:t>
      </w:r>
      <w:r w:rsidR="00BB663A">
        <w:rPr>
          <w:sz w:val="24"/>
          <w:szCs w:val="24"/>
          <w:lang w:eastAsia="et-EE"/>
        </w:rPr>
        <w:t>782</w:t>
      </w:r>
      <w:r w:rsidRPr="00111BB0">
        <w:rPr>
          <w:sz w:val="24"/>
          <w:szCs w:val="24"/>
          <w:lang w:eastAsia="et-EE"/>
        </w:rPr>
        <w:t>, 16088 m², 100% maatulundusmaa) ja Välja (33701:004:0781, 88068 m², 100% maatulundusmaa) katastriüksustel eesmärgiga jagada katastriüksused kruntideks ja määrata neile ehitusõigused elamute (korter-, kaksik- ja üksikelamud) ning ärihoone</w:t>
      </w:r>
      <w:r>
        <w:rPr>
          <w:sz w:val="24"/>
          <w:szCs w:val="24"/>
          <w:lang w:eastAsia="et-EE"/>
        </w:rPr>
        <w:t>(te)</w:t>
      </w:r>
      <w:r w:rsidRPr="00111BB0">
        <w:rPr>
          <w:sz w:val="24"/>
          <w:szCs w:val="24"/>
          <w:lang w:eastAsia="et-EE"/>
        </w:rPr>
        <w:t xml:space="preserve"> ehitamiseks.</w:t>
      </w:r>
    </w:p>
    <w:p w14:paraId="7E780E38" w14:textId="738DADD1" w:rsidR="00A70E3D" w:rsidRPr="00E916C9" w:rsidRDefault="00A70E3D" w:rsidP="00A70E3D">
      <w:pPr>
        <w:spacing w:before="240" w:line="240" w:lineRule="atLeast"/>
        <w:jc w:val="both"/>
        <w:rPr>
          <w:sz w:val="24"/>
          <w:szCs w:val="24"/>
          <w:lang w:eastAsia="et-EE"/>
        </w:rPr>
      </w:pPr>
      <w:r w:rsidRPr="05BC4B7A">
        <w:rPr>
          <w:sz w:val="24"/>
          <w:szCs w:val="24"/>
          <w:lang w:eastAsia="et-EE"/>
        </w:rPr>
        <w:t xml:space="preserve">Tähti ja Välja katastriüksustel kehtiv detailplaneering puudub. 11203 Kolu-Tammiku tee (33701:001:0164) katastriüksusel algatatava planeeringu alas kehtib Oru küla elamugrupi detailplaneering (kehtestatud 2007. a). PlanS § 140 lõike 7 kohaselt tuleb detailplaneeringu muutmiseks koostada uus detailplaneering. </w:t>
      </w:r>
      <w:r w:rsidR="03FFBAF8" w:rsidRPr="05BC4B7A">
        <w:rPr>
          <w:sz w:val="24"/>
          <w:szCs w:val="24"/>
          <w:lang w:eastAsia="et-EE"/>
        </w:rPr>
        <w:t>Lähin</w:t>
      </w:r>
      <w:r w:rsidR="00B83CA5" w:rsidRPr="05BC4B7A">
        <w:rPr>
          <w:sz w:val="24"/>
          <w:szCs w:val="24"/>
          <w:lang w:eastAsia="et-EE"/>
        </w:rPr>
        <w:t>aabruses on k</w:t>
      </w:r>
      <w:r w:rsidR="00B60325" w:rsidRPr="05BC4B7A">
        <w:rPr>
          <w:sz w:val="24"/>
          <w:szCs w:val="24"/>
          <w:lang w:eastAsia="et-EE"/>
        </w:rPr>
        <w:t xml:space="preserve">oostamisel </w:t>
      </w:r>
      <w:r w:rsidR="008749F9">
        <w:rPr>
          <w:sz w:val="24"/>
          <w:szCs w:val="24"/>
          <w:lang w:eastAsia="et-EE"/>
        </w:rPr>
        <w:t>Tähepaju katastriüksuse detailplaneering</w:t>
      </w:r>
      <w:r w:rsidR="00174A77">
        <w:rPr>
          <w:sz w:val="24"/>
          <w:szCs w:val="24"/>
          <w:lang w:eastAsia="et-EE"/>
        </w:rPr>
        <w:t xml:space="preserve"> (algatatud 29.08.2023) </w:t>
      </w:r>
      <w:r w:rsidR="007B4124">
        <w:rPr>
          <w:sz w:val="24"/>
          <w:szCs w:val="24"/>
          <w:lang w:eastAsia="et-EE"/>
        </w:rPr>
        <w:t xml:space="preserve">kaksikelamukruntide </w:t>
      </w:r>
      <w:r w:rsidR="00271377">
        <w:rPr>
          <w:sz w:val="24"/>
          <w:szCs w:val="24"/>
          <w:lang w:eastAsia="et-EE"/>
        </w:rPr>
        <w:t xml:space="preserve">kavandamiseks ja </w:t>
      </w:r>
      <w:r w:rsidR="00B60325" w:rsidRPr="05BC4B7A">
        <w:rPr>
          <w:sz w:val="24"/>
          <w:szCs w:val="24"/>
          <w:lang w:eastAsia="et-EE"/>
        </w:rPr>
        <w:t xml:space="preserve">Keskuse tee 1 </w:t>
      </w:r>
      <w:r w:rsidR="00926725">
        <w:rPr>
          <w:sz w:val="24"/>
          <w:szCs w:val="24"/>
          <w:lang w:eastAsia="et-EE"/>
        </w:rPr>
        <w:t xml:space="preserve">katastriüksuse </w:t>
      </w:r>
      <w:r w:rsidR="00B60325" w:rsidRPr="05BC4B7A">
        <w:rPr>
          <w:sz w:val="24"/>
          <w:szCs w:val="24"/>
          <w:lang w:eastAsia="et-EE"/>
        </w:rPr>
        <w:t>detailplaneering</w:t>
      </w:r>
      <w:r w:rsidR="009F3DB0" w:rsidRPr="05BC4B7A">
        <w:rPr>
          <w:sz w:val="24"/>
          <w:szCs w:val="24"/>
          <w:lang w:eastAsia="et-EE"/>
        </w:rPr>
        <w:t xml:space="preserve"> </w:t>
      </w:r>
      <w:r w:rsidR="000023BE" w:rsidRPr="05BC4B7A">
        <w:rPr>
          <w:sz w:val="24"/>
          <w:szCs w:val="24"/>
          <w:lang w:eastAsia="et-EE"/>
        </w:rPr>
        <w:t>(algatatud 15.10.202</w:t>
      </w:r>
      <w:r w:rsidR="76A90B68" w:rsidRPr="05BC4B7A">
        <w:rPr>
          <w:sz w:val="24"/>
          <w:szCs w:val="24"/>
          <w:lang w:eastAsia="et-EE"/>
        </w:rPr>
        <w:t>4</w:t>
      </w:r>
      <w:r w:rsidR="00B83CA5" w:rsidRPr="05BC4B7A">
        <w:rPr>
          <w:sz w:val="24"/>
          <w:szCs w:val="24"/>
          <w:lang w:eastAsia="et-EE"/>
        </w:rPr>
        <w:t>)</w:t>
      </w:r>
      <w:r w:rsidR="004D5BA4" w:rsidRPr="05BC4B7A">
        <w:rPr>
          <w:sz w:val="24"/>
          <w:szCs w:val="24"/>
          <w:lang w:eastAsia="et-EE"/>
        </w:rPr>
        <w:t xml:space="preserve"> ärihoone </w:t>
      </w:r>
      <w:r w:rsidR="00271377">
        <w:rPr>
          <w:sz w:val="24"/>
          <w:szCs w:val="24"/>
          <w:lang w:eastAsia="et-EE"/>
        </w:rPr>
        <w:t>kavandamiseks</w:t>
      </w:r>
      <w:r w:rsidR="00B60325" w:rsidRPr="05BC4B7A">
        <w:rPr>
          <w:sz w:val="24"/>
          <w:szCs w:val="24"/>
          <w:lang w:eastAsia="et-EE"/>
        </w:rPr>
        <w:t>.</w:t>
      </w:r>
    </w:p>
    <w:p w14:paraId="2C263462" w14:textId="341B42F5" w:rsidR="00584190" w:rsidRPr="00E916C9" w:rsidRDefault="00584190" w:rsidP="00E916C9">
      <w:pPr>
        <w:spacing w:before="240" w:line="240" w:lineRule="atLeast"/>
        <w:jc w:val="both"/>
        <w:rPr>
          <w:sz w:val="24"/>
          <w:szCs w:val="24"/>
          <w:lang w:eastAsia="et-EE"/>
        </w:rPr>
      </w:pPr>
      <w:r w:rsidRPr="00E916C9">
        <w:rPr>
          <w:sz w:val="24"/>
          <w:szCs w:val="24"/>
          <w:lang w:eastAsia="et-EE"/>
        </w:rPr>
        <w:t xml:space="preserve">Kose valla üldplaneeringu </w:t>
      </w:r>
      <w:r w:rsidR="00286903" w:rsidRPr="00E916C9">
        <w:rPr>
          <w:sz w:val="24"/>
          <w:szCs w:val="24"/>
          <w:lang w:eastAsia="et-EE"/>
        </w:rPr>
        <w:t xml:space="preserve">(kehtestatud 2021. a) </w:t>
      </w:r>
      <w:r w:rsidRPr="00E916C9">
        <w:rPr>
          <w:sz w:val="24"/>
          <w:szCs w:val="24"/>
          <w:lang w:eastAsia="et-EE"/>
        </w:rPr>
        <w:t>kohaselt asuvad Tähti ja Välja katastriüksused Oru tiheasustusalal, kus maakasutuse juhtotstarvet ei ole määratud. Maa-alad tiheasustusega aladel, kus maakasutuse juhtotstarvet ei ole määratud, säilivad loodusliku maakattega aladena. See tähendab, et üldplaneeringuga alade hoonestamist ei planeerita, hoonestamine on lubatud erandjuhul kaalutlusotsuse alusel. Kui arvestatakse üldplaneeringuga määratud vastava juhtotstarbega maa-ala ehitustingimusi, on alade hoonestamine üldplaneeringuga kooskõlas.</w:t>
      </w:r>
    </w:p>
    <w:p w14:paraId="5777CCF8" w14:textId="1B2DD81C" w:rsidR="002D6F4A" w:rsidRPr="003B4C70" w:rsidRDefault="00D06A87" w:rsidP="5623700B">
      <w:pPr>
        <w:spacing w:before="240" w:line="240" w:lineRule="atLeast"/>
        <w:jc w:val="both"/>
        <w:rPr>
          <w:sz w:val="24"/>
          <w:szCs w:val="24"/>
          <w:lang w:eastAsia="et-EE"/>
        </w:rPr>
      </w:pPr>
      <w:r w:rsidRPr="003B4C70">
        <w:rPr>
          <w:sz w:val="24"/>
          <w:szCs w:val="24"/>
          <w:lang w:eastAsia="et-EE"/>
        </w:rPr>
        <w:t>Välja ja Tähti katastriüksused asuvad Oru küla ajaloolises keskuses vana ja uue maantee vahelisel alal (teeregistris vastavalt nr 3370110 Vana tee ja 11203 Kolu-Tammiku tee) Oru mõisahoone lähedal. Kose valla 199</w:t>
      </w:r>
      <w:r w:rsidR="008954ED" w:rsidRPr="003B4C70">
        <w:rPr>
          <w:sz w:val="24"/>
          <w:szCs w:val="24"/>
          <w:lang w:eastAsia="et-EE"/>
        </w:rPr>
        <w:t>8</w:t>
      </w:r>
      <w:r w:rsidRPr="003B4C70">
        <w:rPr>
          <w:sz w:val="24"/>
          <w:szCs w:val="24"/>
          <w:lang w:eastAsia="et-EE"/>
        </w:rPr>
        <w:t xml:space="preserve">. a üldplaneeringus peeti seda ala perspektiivseks ühiskondlikuks ja puhketsooniks. Ühiskondlik tsoon oli mõeldud erinevate keskusesse sobivate teenindusasutuste ja -ettevõtete jaoks. Puhketsoon oli mõeldud hoonetele ja rajatistele, mida kasutatakse elanikkonna aktiivseks puhkuseks, spordiks ja tervistuseks. 2012. a </w:t>
      </w:r>
      <w:r w:rsidR="001655F2" w:rsidRPr="003B4C70">
        <w:rPr>
          <w:sz w:val="24"/>
          <w:szCs w:val="24"/>
          <w:lang w:eastAsia="et-EE"/>
        </w:rPr>
        <w:t xml:space="preserve">kehtestatud </w:t>
      </w:r>
      <w:r w:rsidRPr="003B4C70">
        <w:rPr>
          <w:sz w:val="24"/>
          <w:szCs w:val="24"/>
          <w:lang w:eastAsia="et-EE"/>
        </w:rPr>
        <w:t xml:space="preserve">üldplaneeringus oli see ala kavandatud ühiskondlike hoonete maaks ja haljasalaks. </w:t>
      </w:r>
      <w:r w:rsidR="002D6F4A" w:rsidRPr="003B4C70">
        <w:rPr>
          <w:sz w:val="24"/>
          <w:szCs w:val="24"/>
          <w:lang w:eastAsia="et-EE"/>
        </w:rPr>
        <w:t>20</w:t>
      </w:r>
      <w:r w:rsidR="005D1660" w:rsidRPr="003B4C70">
        <w:rPr>
          <w:sz w:val="24"/>
          <w:szCs w:val="24"/>
          <w:lang w:eastAsia="et-EE"/>
        </w:rPr>
        <w:t xml:space="preserve">12. </w:t>
      </w:r>
      <w:r w:rsidR="005175AC" w:rsidRPr="003B4C70">
        <w:rPr>
          <w:sz w:val="24"/>
          <w:szCs w:val="24"/>
          <w:lang w:eastAsia="et-EE"/>
        </w:rPr>
        <w:t>a</w:t>
      </w:r>
      <w:r w:rsidR="005D1660" w:rsidRPr="003B4C70">
        <w:rPr>
          <w:sz w:val="24"/>
          <w:szCs w:val="24"/>
          <w:lang w:eastAsia="et-EE"/>
        </w:rPr>
        <w:t xml:space="preserve"> üldplaneeringus kavandat</w:t>
      </w:r>
      <w:r w:rsidR="005175AC" w:rsidRPr="003B4C70">
        <w:rPr>
          <w:sz w:val="24"/>
          <w:szCs w:val="24"/>
          <w:lang w:eastAsia="et-EE"/>
        </w:rPr>
        <w:t>i</w:t>
      </w:r>
      <w:r w:rsidR="005D1660" w:rsidRPr="003B4C70">
        <w:rPr>
          <w:sz w:val="24"/>
          <w:szCs w:val="24"/>
          <w:lang w:eastAsia="et-EE"/>
        </w:rPr>
        <w:t xml:space="preserve"> Oru külas suurt elamuehituse arengut, </w:t>
      </w:r>
      <w:r w:rsidR="003D12D0" w:rsidRPr="003B4C70">
        <w:rPr>
          <w:sz w:val="24"/>
          <w:szCs w:val="24"/>
          <w:lang w:eastAsia="et-EE"/>
        </w:rPr>
        <w:t>kuid seda pole tänaseks ellu viidud</w:t>
      </w:r>
      <w:r w:rsidR="00663CAC" w:rsidRPr="003B4C70">
        <w:rPr>
          <w:sz w:val="24"/>
          <w:szCs w:val="24"/>
          <w:lang w:eastAsia="et-EE"/>
        </w:rPr>
        <w:t xml:space="preserve"> ega ellu viima asutud. K</w:t>
      </w:r>
      <w:r w:rsidR="005D1660" w:rsidRPr="003B4C70">
        <w:rPr>
          <w:sz w:val="24"/>
          <w:szCs w:val="24"/>
          <w:lang w:eastAsia="et-EE"/>
        </w:rPr>
        <w:t xml:space="preserve">ehtivas </w:t>
      </w:r>
      <w:r w:rsidR="005175AC" w:rsidRPr="003B4C70">
        <w:rPr>
          <w:sz w:val="24"/>
          <w:szCs w:val="24"/>
          <w:lang w:eastAsia="et-EE"/>
        </w:rPr>
        <w:t xml:space="preserve">üldplaneeringus </w:t>
      </w:r>
      <w:r w:rsidR="005D14B9" w:rsidRPr="003B4C70">
        <w:rPr>
          <w:sz w:val="24"/>
          <w:szCs w:val="24"/>
          <w:lang w:eastAsia="et-EE"/>
        </w:rPr>
        <w:t>on uusi hoonesta</w:t>
      </w:r>
      <w:r w:rsidR="00F44919" w:rsidRPr="003B4C70">
        <w:rPr>
          <w:sz w:val="24"/>
          <w:szCs w:val="24"/>
          <w:lang w:eastAsia="et-EE"/>
        </w:rPr>
        <w:t>misele kuuluvaid</w:t>
      </w:r>
      <w:r w:rsidR="005D14B9" w:rsidRPr="003B4C70">
        <w:rPr>
          <w:sz w:val="24"/>
          <w:szCs w:val="24"/>
          <w:lang w:eastAsia="et-EE"/>
        </w:rPr>
        <w:t xml:space="preserve"> alasid </w:t>
      </w:r>
      <w:r w:rsidR="000D7F24" w:rsidRPr="003B4C70">
        <w:rPr>
          <w:sz w:val="24"/>
          <w:szCs w:val="24"/>
          <w:lang w:eastAsia="et-EE"/>
        </w:rPr>
        <w:t>suhteliselt</w:t>
      </w:r>
      <w:r w:rsidR="005D14B9" w:rsidRPr="003B4C70">
        <w:rPr>
          <w:sz w:val="24"/>
          <w:szCs w:val="24"/>
          <w:lang w:eastAsia="et-EE"/>
        </w:rPr>
        <w:t xml:space="preserve"> vähe</w:t>
      </w:r>
      <w:r w:rsidR="00FE2B82" w:rsidRPr="003B4C70">
        <w:rPr>
          <w:sz w:val="24"/>
          <w:szCs w:val="24"/>
          <w:lang w:eastAsia="et-EE"/>
        </w:rPr>
        <w:t xml:space="preserve"> ning</w:t>
      </w:r>
      <w:r w:rsidR="005D14B9" w:rsidRPr="003B4C70">
        <w:rPr>
          <w:sz w:val="24"/>
          <w:szCs w:val="24"/>
          <w:lang w:eastAsia="et-EE"/>
        </w:rPr>
        <w:t xml:space="preserve"> </w:t>
      </w:r>
      <w:r w:rsidR="002817EF" w:rsidRPr="003B4C70">
        <w:rPr>
          <w:sz w:val="24"/>
          <w:szCs w:val="24"/>
          <w:lang w:eastAsia="et-EE"/>
        </w:rPr>
        <w:t xml:space="preserve">Oru tiheasustusalale </w:t>
      </w:r>
      <w:r w:rsidR="00FE2B82" w:rsidRPr="003B4C70">
        <w:rPr>
          <w:sz w:val="24"/>
          <w:szCs w:val="24"/>
          <w:lang w:eastAsia="et-EE"/>
        </w:rPr>
        <w:t xml:space="preserve">on </w:t>
      </w:r>
      <w:r w:rsidR="002817EF" w:rsidRPr="003B4C70">
        <w:rPr>
          <w:sz w:val="24"/>
          <w:szCs w:val="24"/>
          <w:lang w:eastAsia="et-EE"/>
        </w:rPr>
        <w:t xml:space="preserve">iseloomulik juhtotstarbeta alade </w:t>
      </w:r>
      <w:r w:rsidR="00290ADB" w:rsidRPr="003B4C70">
        <w:rPr>
          <w:sz w:val="24"/>
          <w:szCs w:val="24"/>
          <w:lang w:eastAsia="et-EE"/>
        </w:rPr>
        <w:t xml:space="preserve">suhteliselt suur </w:t>
      </w:r>
      <w:r w:rsidR="00290ADB" w:rsidRPr="003B4C70">
        <w:rPr>
          <w:sz w:val="24"/>
          <w:szCs w:val="24"/>
          <w:lang w:eastAsia="et-EE"/>
        </w:rPr>
        <w:lastRenderedPageBreak/>
        <w:t>osakaal</w:t>
      </w:r>
      <w:r w:rsidR="00860407" w:rsidRPr="003B4C70">
        <w:rPr>
          <w:sz w:val="24"/>
          <w:szCs w:val="24"/>
          <w:lang w:eastAsia="et-EE"/>
        </w:rPr>
        <w:t>.</w:t>
      </w:r>
      <w:r w:rsidR="00A4403D" w:rsidRPr="003B4C70">
        <w:rPr>
          <w:sz w:val="24"/>
          <w:szCs w:val="24"/>
          <w:lang w:eastAsia="et-EE"/>
        </w:rPr>
        <w:t xml:space="preserve"> </w:t>
      </w:r>
      <w:r w:rsidR="002041BA" w:rsidRPr="003B4C70">
        <w:rPr>
          <w:sz w:val="24"/>
          <w:szCs w:val="24"/>
          <w:lang w:eastAsia="et-EE"/>
        </w:rPr>
        <w:t xml:space="preserve">Välja ja Tähti katastriüksused on praegu </w:t>
      </w:r>
      <w:r w:rsidR="2E1FF505" w:rsidRPr="003B4C70">
        <w:rPr>
          <w:sz w:val="24"/>
          <w:szCs w:val="24"/>
          <w:lang w:eastAsia="et-EE"/>
        </w:rPr>
        <w:t xml:space="preserve">ca </w:t>
      </w:r>
      <w:r w:rsidR="00CE5679" w:rsidRPr="003B4C70">
        <w:rPr>
          <w:sz w:val="24"/>
          <w:szCs w:val="24"/>
          <w:lang w:eastAsia="et-EE"/>
        </w:rPr>
        <w:t>2/3</w:t>
      </w:r>
      <w:r w:rsidR="00AD77F2" w:rsidRPr="003B4C70">
        <w:rPr>
          <w:sz w:val="24"/>
          <w:szCs w:val="24"/>
          <w:lang w:eastAsia="et-EE"/>
        </w:rPr>
        <w:t xml:space="preserve"> osas </w:t>
      </w:r>
      <w:r w:rsidR="002041BA" w:rsidRPr="003B4C70">
        <w:rPr>
          <w:sz w:val="24"/>
          <w:szCs w:val="24"/>
          <w:lang w:eastAsia="et-EE"/>
        </w:rPr>
        <w:t>põllumajanduslikus kasutuses</w:t>
      </w:r>
      <w:r w:rsidR="00AD77F2" w:rsidRPr="003B4C70">
        <w:rPr>
          <w:sz w:val="24"/>
          <w:szCs w:val="24"/>
          <w:lang w:eastAsia="et-EE"/>
        </w:rPr>
        <w:t xml:space="preserve"> ja </w:t>
      </w:r>
      <w:r w:rsidR="1FC33B80" w:rsidRPr="003B4C70">
        <w:rPr>
          <w:sz w:val="24"/>
          <w:szCs w:val="24"/>
          <w:lang w:eastAsia="et-EE"/>
        </w:rPr>
        <w:t xml:space="preserve">ca </w:t>
      </w:r>
      <w:r w:rsidR="00CE5679" w:rsidRPr="003B4C70">
        <w:rPr>
          <w:sz w:val="24"/>
          <w:szCs w:val="24"/>
          <w:lang w:eastAsia="et-EE"/>
        </w:rPr>
        <w:t>1/3</w:t>
      </w:r>
      <w:r w:rsidR="003F7326" w:rsidRPr="003B4C70">
        <w:rPr>
          <w:sz w:val="24"/>
          <w:szCs w:val="24"/>
          <w:lang w:eastAsia="et-EE"/>
        </w:rPr>
        <w:t xml:space="preserve"> </w:t>
      </w:r>
      <w:r w:rsidR="2EB53E39" w:rsidRPr="003B4C70">
        <w:rPr>
          <w:sz w:val="24"/>
          <w:szCs w:val="24"/>
          <w:lang w:eastAsia="et-EE"/>
        </w:rPr>
        <w:t xml:space="preserve">osas </w:t>
      </w:r>
      <w:r w:rsidR="00C728EE" w:rsidRPr="003B4C70">
        <w:rPr>
          <w:sz w:val="24"/>
          <w:szCs w:val="24"/>
          <w:lang w:eastAsia="et-EE"/>
        </w:rPr>
        <w:t>looduslikus seisus (</w:t>
      </w:r>
      <w:r w:rsidR="00CE5679" w:rsidRPr="003B4C70">
        <w:rPr>
          <w:sz w:val="24"/>
          <w:szCs w:val="24"/>
          <w:lang w:eastAsia="et-EE"/>
        </w:rPr>
        <w:t>valdavalt</w:t>
      </w:r>
      <w:r w:rsidR="00C728EE" w:rsidRPr="003B4C70">
        <w:rPr>
          <w:sz w:val="24"/>
          <w:szCs w:val="24"/>
          <w:lang w:eastAsia="et-EE"/>
        </w:rPr>
        <w:t xml:space="preserve"> </w:t>
      </w:r>
      <w:r w:rsidR="007C6379" w:rsidRPr="003B4C70">
        <w:rPr>
          <w:sz w:val="24"/>
          <w:szCs w:val="24"/>
          <w:lang w:eastAsia="et-EE"/>
        </w:rPr>
        <w:t>puistu</w:t>
      </w:r>
      <w:r w:rsidR="00F54F56" w:rsidRPr="003B4C70">
        <w:rPr>
          <w:sz w:val="24"/>
          <w:szCs w:val="24"/>
          <w:lang w:eastAsia="et-EE"/>
        </w:rPr>
        <w:t xml:space="preserve">, kus </w:t>
      </w:r>
      <w:r w:rsidR="00333227" w:rsidRPr="003B4C70">
        <w:rPr>
          <w:sz w:val="24"/>
          <w:szCs w:val="24"/>
          <w:lang w:eastAsia="et-EE"/>
        </w:rPr>
        <w:t>kasvavad</w:t>
      </w:r>
      <w:r w:rsidR="00F54F56" w:rsidRPr="003B4C70">
        <w:rPr>
          <w:sz w:val="24"/>
          <w:szCs w:val="24"/>
          <w:lang w:eastAsia="et-EE"/>
        </w:rPr>
        <w:t xml:space="preserve"> </w:t>
      </w:r>
      <w:r w:rsidR="00333227" w:rsidRPr="003B4C70">
        <w:rPr>
          <w:sz w:val="24"/>
          <w:szCs w:val="24"/>
          <w:lang w:eastAsia="et-EE"/>
        </w:rPr>
        <w:t xml:space="preserve">looduskaitse III kategooria kaitsealused </w:t>
      </w:r>
      <w:r w:rsidR="000779D8" w:rsidRPr="003B4C70">
        <w:rPr>
          <w:sz w:val="24"/>
          <w:szCs w:val="24"/>
          <w:lang w:eastAsia="et-EE"/>
        </w:rPr>
        <w:t>li</w:t>
      </w:r>
      <w:r w:rsidR="000C27B3" w:rsidRPr="003B4C70">
        <w:rPr>
          <w:sz w:val="24"/>
          <w:szCs w:val="24"/>
          <w:lang w:eastAsia="et-EE"/>
        </w:rPr>
        <w:t>igi</w:t>
      </w:r>
      <w:r w:rsidR="000779D8" w:rsidRPr="003B4C70">
        <w:rPr>
          <w:sz w:val="24"/>
          <w:szCs w:val="24"/>
          <w:lang w:eastAsia="et-EE"/>
        </w:rPr>
        <w:t>d, EELIS koodid KLO9313409 ja</w:t>
      </w:r>
      <w:r w:rsidR="000C27B3" w:rsidRPr="003B4C70">
        <w:rPr>
          <w:sz w:val="24"/>
          <w:szCs w:val="24"/>
          <w:lang w:eastAsia="et-EE"/>
        </w:rPr>
        <w:t xml:space="preserve"> KLO9313408</w:t>
      </w:r>
      <w:r w:rsidR="00C728EE" w:rsidRPr="003B4C70">
        <w:rPr>
          <w:sz w:val="24"/>
          <w:szCs w:val="24"/>
          <w:lang w:eastAsia="et-EE"/>
        </w:rPr>
        <w:t>)</w:t>
      </w:r>
      <w:r w:rsidR="00AD77F2" w:rsidRPr="003B4C70">
        <w:rPr>
          <w:sz w:val="24"/>
          <w:szCs w:val="24"/>
          <w:lang w:eastAsia="et-EE"/>
        </w:rPr>
        <w:t>.</w:t>
      </w:r>
    </w:p>
    <w:p w14:paraId="3B69732E" w14:textId="77777777" w:rsidR="001E03C7" w:rsidRPr="003B4C70" w:rsidRDefault="005969C2" w:rsidP="00B64BAA">
      <w:pPr>
        <w:pStyle w:val="Vahedeta"/>
        <w:spacing w:before="120" w:line="259" w:lineRule="auto"/>
        <w:jc w:val="both"/>
        <w:rPr>
          <w:rFonts w:eastAsia="Calibri"/>
        </w:rPr>
      </w:pPr>
      <w:r w:rsidRPr="003B4C70">
        <w:rPr>
          <w:rFonts w:eastAsia="Calibri"/>
          <w:lang w:val="en-US"/>
        </w:rPr>
        <w:t xml:space="preserve">Oru külas elab ca 500 elanikku. </w:t>
      </w:r>
      <w:r w:rsidRPr="003B4C70">
        <w:rPr>
          <w:rFonts w:eastAsia="Calibri"/>
        </w:rPr>
        <w:t>Käesoleval ajal menetleb Kose Vallavalitsus Oru piirkonnas veel Tähepaju katastriüksuse detailplaneeringut 12 elamuühiku kavandamiseks</w:t>
      </w:r>
      <w:r w:rsidR="001B4B02" w:rsidRPr="003B4C70">
        <w:rPr>
          <w:rFonts w:eastAsia="Calibri"/>
        </w:rPr>
        <w:t xml:space="preserve"> ning</w:t>
      </w:r>
      <w:r w:rsidRPr="003B4C70">
        <w:rPr>
          <w:rFonts w:eastAsia="Calibri"/>
        </w:rPr>
        <w:t xml:space="preserve"> Loo ja Jaani katastriüksus</w:t>
      </w:r>
      <w:r w:rsidR="005D5E1B" w:rsidRPr="003B4C70">
        <w:rPr>
          <w:rFonts w:eastAsia="Calibri"/>
        </w:rPr>
        <w:t>t</w:t>
      </w:r>
      <w:r w:rsidRPr="003B4C70">
        <w:rPr>
          <w:rFonts w:eastAsia="Calibri"/>
        </w:rPr>
        <w:t>e detailplaneeringu algatamise</w:t>
      </w:r>
      <w:r w:rsidR="00FA296D" w:rsidRPr="003B4C70">
        <w:rPr>
          <w:rFonts w:eastAsia="Calibri"/>
        </w:rPr>
        <w:t xml:space="preserve"> taotlus</w:t>
      </w:r>
      <w:r w:rsidR="00EA318E" w:rsidRPr="003B4C70">
        <w:rPr>
          <w:rFonts w:eastAsia="Calibri"/>
        </w:rPr>
        <w:t>t (</w:t>
      </w:r>
      <w:r w:rsidR="000C3C7A" w:rsidRPr="003B4C70">
        <w:rPr>
          <w:rFonts w:eastAsia="Calibri"/>
        </w:rPr>
        <w:t>üldplaneeringut muutev</w:t>
      </w:r>
      <w:r w:rsidRPr="003B4C70">
        <w:rPr>
          <w:rFonts w:eastAsia="Calibri"/>
        </w:rPr>
        <w:t>)</w:t>
      </w:r>
      <w:r w:rsidR="00EA318E" w:rsidRPr="003B4C70">
        <w:rPr>
          <w:rFonts w:eastAsia="Calibri"/>
        </w:rPr>
        <w:t xml:space="preserve">, </w:t>
      </w:r>
      <w:r w:rsidR="00934D03" w:rsidRPr="003B4C70">
        <w:rPr>
          <w:rFonts w:eastAsia="Calibri"/>
        </w:rPr>
        <w:t>milles</w:t>
      </w:r>
      <w:r w:rsidR="00EA318E" w:rsidRPr="003B4C70">
        <w:rPr>
          <w:rFonts w:eastAsia="Calibri"/>
        </w:rPr>
        <w:t xml:space="preserve"> kavanda</w:t>
      </w:r>
      <w:r w:rsidR="00934D03" w:rsidRPr="003B4C70">
        <w:rPr>
          <w:rFonts w:eastAsia="Calibri"/>
        </w:rPr>
        <w:t>takse</w:t>
      </w:r>
      <w:r w:rsidR="00EA318E" w:rsidRPr="003B4C70">
        <w:rPr>
          <w:rFonts w:eastAsia="Calibri"/>
        </w:rPr>
        <w:t xml:space="preserve"> ca </w:t>
      </w:r>
      <w:r w:rsidR="00A634D0" w:rsidRPr="003B4C70">
        <w:rPr>
          <w:rFonts w:eastAsia="Calibri"/>
        </w:rPr>
        <w:t>145</w:t>
      </w:r>
      <w:r w:rsidRPr="003B4C70">
        <w:rPr>
          <w:rFonts w:eastAsia="Calibri"/>
        </w:rPr>
        <w:t xml:space="preserve"> elamuühiku</w:t>
      </w:r>
      <w:r w:rsidR="00EA318E" w:rsidRPr="003B4C70">
        <w:rPr>
          <w:rFonts w:eastAsia="Calibri"/>
        </w:rPr>
        <w:t>t</w:t>
      </w:r>
      <w:r w:rsidRPr="003B4C70">
        <w:rPr>
          <w:rFonts w:eastAsia="Calibri"/>
        </w:rPr>
        <w:t xml:space="preserve">. Tähti ja Välja katastriüksustele soovitakse rajada ca 37 elamuühikut. </w:t>
      </w:r>
      <w:r w:rsidR="00636B2C" w:rsidRPr="003B4C70">
        <w:rPr>
          <w:rFonts w:eastAsia="Calibri"/>
        </w:rPr>
        <w:t xml:space="preserve">Ellu viimisel on </w:t>
      </w:r>
      <w:r w:rsidR="001F76B6" w:rsidRPr="003B4C70">
        <w:rPr>
          <w:rFonts w:eastAsia="Calibri"/>
        </w:rPr>
        <w:t xml:space="preserve">Oru küla elamugrupi detailplaneering, kus </w:t>
      </w:r>
      <w:r w:rsidR="00DC7DEB" w:rsidRPr="003B4C70">
        <w:rPr>
          <w:rFonts w:eastAsia="Calibri"/>
        </w:rPr>
        <w:t>saa</w:t>
      </w:r>
      <w:r w:rsidR="009E001C" w:rsidRPr="003B4C70">
        <w:rPr>
          <w:rFonts w:eastAsia="Calibri"/>
        </w:rPr>
        <w:t>b</w:t>
      </w:r>
      <w:r w:rsidR="00DC7DEB" w:rsidRPr="003B4C70">
        <w:rPr>
          <w:rFonts w:eastAsia="Calibri"/>
        </w:rPr>
        <w:t xml:space="preserve"> </w:t>
      </w:r>
      <w:r w:rsidR="008F42C1" w:rsidRPr="003B4C70">
        <w:rPr>
          <w:rFonts w:eastAsia="Calibri"/>
        </w:rPr>
        <w:t>ehitada</w:t>
      </w:r>
      <w:r w:rsidR="00DC7DEB" w:rsidRPr="003B4C70">
        <w:rPr>
          <w:rFonts w:eastAsia="Calibri"/>
        </w:rPr>
        <w:t xml:space="preserve"> veel ca 60 elamuühikut</w:t>
      </w:r>
      <w:r w:rsidR="000C3C7A" w:rsidRPr="003B4C70">
        <w:rPr>
          <w:rFonts w:eastAsia="Calibri"/>
        </w:rPr>
        <w:t xml:space="preserve"> (peamiselt kaksikelamutes)</w:t>
      </w:r>
      <w:r w:rsidR="00DC7DEB" w:rsidRPr="003B4C70">
        <w:rPr>
          <w:rFonts w:eastAsia="Calibri"/>
        </w:rPr>
        <w:t>. Kõigi n</w:t>
      </w:r>
      <w:r w:rsidRPr="003B4C70">
        <w:rPr>
          <w:rFonts w:eastAsia="Calibri"/>
        </w:rPr>
        <w:t xml:space="preserve">imetatud planeeringute elluviimisega võiks Oru alevikku lisanduda </w:t>
      </w:r>
      <w:r w:rsidR="00DB490C" w:rsidRPr="003B4C70">
        <w:rPr>
          <w:rFonts w:eastAsia="Calibri"/>
        </w:rPr>
        <w:t xml:space="preserve">paari aastakümne jooksul </w:t>
      </w:r>
      <w:r w:rsidRPr="003B4C70">
        <w:rPr>
          <w:rFonts w:eastAsia="Calibri"/>
        </w:rPr>
        <w:t xml:space="preserve">näiteks </w:t>
      </w:r>
      <w:r w:rsidR="00E333AA" w:rsidRPr="003B4C70">
        <w:rPr>
          <w:rFonts w:eastAsia="Calibri"/>
        </w:rPr>
        <w:t>760</w:t>
      </w:r>
      <w:r w:rsidRPr="003B4C70">
        <w:rPr>
          <w:rFonts w:eastAsia="Calibri"/>
        </w:rPr>
        <w:t xml:space="preserve"> elanikku.</w:t>
      </w:r>
      <w:r w:rsidR="00DB490C" w:rsidRPr="003B4C70">
        <w:rPr>
          <w:rFonts w:eastAsia="Calibri"/>
        </w:rPr>
        <w:t xml:space="preserve"> </w:t>
      </w:r>
      <w:r w:rsidR="00591521" w:rsidRPr="003B4C70">
        <w:rPr>
          <w:rFonts w:eastAsia="Calibri"/>
        </w:rPr>
        <w:t xml:space="preserve">1300 elanikuga </w:t>
      </w:r>
      <w:r w:rsidR="004B696F" w:rsidRPr="003B4C70">
        <w:rPr>
          <w:rFonts w:eastAsia="Calibri"/>
        </w:rPr>
        <w:t xml:space="preserve">Oru tiheasustusala </w:t>
      </w:r>
      <w:r w:rsidR="00591521" w:rsidRPr="003B4C70">
        <w:rPr>
          <w:rFonts w:eastAsia="Calibri"/>
        </w:rPr>
        <w:t xml:space="preserve">muutuks </w:t>
      </w:r>
      <w:r w:rsidR="00782201" w:rsidRPr="003B4C70">
        <w:rPr>
          <w:rFonts w:eastAsia="Calibri"/>
        </w:rPr>
        <w:t>sarnaseks Kose-Uuemõisa alevikuga</w:t>
      </w:r>
      <w:r w:rsidR="004A1B95" w:rsidRPr="003B4C70">
        <w:rPr>
          <w:rFonts w:eastAsia="Calibri"/>
        </w:rPr>
        <w:t xml:space="preserve"> (ca </w:t>
      </w:r>
      <w:r w:rsidR="00543132" w:rsidRPr="003B4C70">
        <w:rPr>
          <w:rFonts w:eastAsia="Calibri"/>
        </w:rPr>
        <w:t>940 elani</w:t>
      </w:r>
      <w:r w:rsidR="004B696F" w:rsidRPr="003B4C70">
        <w:rPr>
          <w:rFonts w:eastAsia="Calibri"/>
        </w:rPr>
        <w:t>kku</w:t>
      </w:r>
      <w:r w:rsidR="00543132" w:rsidRPr="003B4C70">
        <w:rPr>
          <w:rFonts w:eastAsia="Calibri"/>
        </w:rPr>
        <w:t>)</w:t>
      </w:r>
      <w:r w:rsidR="00782201" w:rsidRPr="003B4C70">
        <w:rPr>
          <w:rFonts w:eastAsia="Calibri"/>
        </w:rPr>
        <w:t xml:space="preserve">, mis on Harju maakonnaplaneeringus liigitatud </w:t>
      </w:r>
      <w:r w:rsidR="00497D2F" w:rsidRPr="003B4C70">
        <w:rPr>
          <w:rFonts w:eastAsia="Calibri"/>
        </w:rPr>
        <w:t>kohalikuks keskuseks</w:t>
      </w:r>
      <w:r w:rsidR="00A97262" w:rsidRPr="003B4C70">
        <w:rPr>
          <w:rFonts w:eastAsia="Calibri"/>
        </w:rPr>
        <w:t>.</w:t>
      </w:r>
      <w:r w:rsidR="0027313C" w:rsidRPr="003B4C70">
        <w:rPr>
          <w:rFonts w:eastAsia="Calibri"/>
        </w:rPr>
        <w:t xml:space="preserve"> </w:t>
      </w:r>
      <w:r w:rsidR="00A97262" w:rsidRPr="003B4C70">
        <w:rPr>
          <w:rFonts w:eastAsia="Calibri"/>
        </w:rPr>
        <w:t xml:space="preserve">Kohalik keskus on keskus, </w:t>
      </w:r>
      <w:r w:rsidR="0027313C" w:rsidRPr="003B4C70">
        <w:rPr>
          <w:rFonts w:eastAsia="Calibri"/>
        </w:rPr>
        <w:t>mis pakub kodukoha lähedal esmavajalikke teenuseid ning on ka oluliseks kohaliku tasandi töökohtade pakkujaks.</w:t>
      </w:r>
      <w:r w:rsidR="004073D1" w:rsidRPr="003B4C70">
        <w:rPr>
          <w:rFonts w:eastAsia="Calibri"/>
        </w:rPr>
        <w:t xml:space="preserve"> Kohalikel keskustel on oluline roll oma tagamaa hajaasustuse säilitamisel piirkondlikest keskustest </w:t>
      </w:r>
      <w:r w:rsidR="008855C4" w:rsidRPr="003B4C70">
        <w:rPr>
          <w:rFonts w:eastAsia="Calibri"/>
        </w:rPr>
        <w:t>(nt Kose alevik</w:t>
      </w:r>
      <w:r w:rsidR="004A1B95" w:rsidRPr="003B4C70">
        <w:rPr>
          <w:rFonts w:eastAsia="Calibri"/>
        </w:rPr>
        <w:t xml:space="preserve"> ca 2300 elanikuga</w:t>
      </w:r>
      <w:r w:rsidR="008855C4" w:rsidRPr="003B4C70">
        <w:rPr>
          <w:rFonts w:eastAsia="Calibri"/>
        </w:rPr>
        <w:t xml:space="preserve">) </w:t>
      </w:r>
      <w:r w:rsidR="004073D1" w:rsidRPr="003B4C70">
        <w:rPr>
          <w:rFonts w:eastAsia="Calibri"/>
        </w:rPr>
        <w:t>eemal.</w:t>
      </w:r>
      <w:r w:rsidR="00B64BAA" w:rsidRPr="003B4C70">
        <w:rPr>
          <w:rFonts w:eastAsia="Calibri"/>
        </w:rPr>
        <w:t xml:space="preserve"> Ka Kose valla </w:t>
      </w:r>
      <w:r w:rsidR="008D2A04" w:rsidRPr="003B4C70">
        <w:rPr>
          <w:rFonts w:eastAsia="Calibri"/>
        </w:rPr>
        <w:t>ü</w:t>
      </w:r>
      <w:r w:rsidR="00B64BAA" w:rsidRPr="003B4C70">
        <w:rPr>
          <w:rFonts w:eastAsia="Calibri"/>
        </w:rPr>
        <w:t>ldplaneeringus</w:t>
      </w:r>
      <w:r w:rsidR="00F45430" w:rsidRPr="003B4C70">
        <w:rPr>
          <w:rFonts w:eastAsia="Calibri"/>
        </w:rPr>
        <w:t xml:space="preserve"> on rõhutatud</w:t>
      </w:r>
      <w:r w:rsidR="00183C90" w:rsidRPr="003B4C70">
        <w:rPr>
          <w:rFonts w:eastAsia="Calibri"/>
        </w:rPr>
        <w:t>, et</w:t>
      </w:r>
      <w:r w:rsidR="00F45430" w:rsidRPr="003B4C70">
        <w:rPr>
          <w:rFonts w:eastAsia="Calibri"/>
        </w:rPr>
        <w:t xml:space="preserve"> </w:t>
      </w:r>
      <w:r w:rsidR="00B64BAA" w:rsidRPr="003B4C70">
        <w:rPr>
          <w:rFonts w:eastAsia="Calibri"/>
        </w:rPr>
        <w:t>kohalike keskuste</w:t>
      </w:r>
      <w:r w:rsidR="00F45430" w:rsidRPr="003B4C70">
        <w:rPr>
          <w:rFonts w:eastAsia="Calibri"/>
        </w:rPr>
        <w:t xml:space="preserve"> </w:t>
      </w:r>
      <w:r w:rsidR="00B64BAA" w:rsidRPr="003B4C70">
        <w:rPr>
          <w:rFonts w:eastAsia="Calibri"/>
        </w:rPr>
        <w:t>tugevdamiseks on esmatähtis tagada eelkõige esmatarbeteenuste ja töökohtade kättesaadavus kohapeal.</w:t>
      </w:r>
      <w:r w:rsidR="003A7A5E" w:rsidRPr="003B4C70">
        <w:rPr>
          <w:rFonts w:eastAsia="Calibri"/>
        </w:rPr>
        <w:t xml:space="preserve"> Suurem elanike arv </w:t>
      </w:r>
      <w:r w:rsidR="005F5D10" w:rsidRPr="003B4C70">
        <w:rPr>
          <w:rFonts w:eastAsia="Calibri"/>
        </w:rPr>
        <w:t xml:space="preserve">soodustab </w:t>
      </w:r>
      <w:r w:rsidR="007B65E3" w:rsidRPr="003B4C70">
        <w:rPr>
          <w:rFonts w:eastAsia="Calibri"/>
        </w:rPr>
        <w:t>kohapeal teenuste</w:t>
      </w:r>
      <w:r w:rsidR="004C5B63" w:rsidRPr="003B4C70">
        <w:rPr>
          <w:rFonts w:eastAsia="Calibri"/>
        </w:rPr>
        <w:t xml:space="preserve"> pakkumist ja võimalusel ka töökohtade loomist</w:t>
      </w:r>
      <w:r w:rsidR="007B65E3" w:rsidRPr="003B4C70">
        <w:rPr>
          <w:rFonts w:eastAsia="Calibri"/>
        </w:rPr>
        <w:t>.</w:t>
      </w:r>
      <w:r w:rsidR="004C5B63" w:rsidRPr="003B4C70">
        <w:rPr>
          <w:rFonts w:eastAsia="Calibri"/>
        </w:rPr>
        <w:t xml:space="preserve"> </w:t>
      </w:r>
    </w:p>
    <w:p w14:paraId="6BB67389" w14:textId="1EABAF1B" w:rsidR="00B64BAA" w:rsidRPr="003B4C70" w:rsidRDefault="00A6691D" w:rsidP="00B64BAA">
      <w:pPr>
        <w:pStyle w:val="Vahedeta"/>
        <w:spacing w:before="120" w:line="259" w:lineRule="auto"/>
        <w:jc w:val="both"/>
        <w:rPr>
          <w:rFonts w:eastAsia="Calibri"/>
        </w:rPr>
      </w:pPr>
      <w:r w:rsidRPr="003B4C70">
        <w:rPr>
          <w:rFonts w:eastAsia="Calibri"/>
        </w:rPr>
        <w:t>Täiendavate t</w:t>
      </w:r>
      <w:r w:rsidR="00640BB1" w:rsidRPr="003B4C70">
        <w:rPr>
          <w:rFonts w:eastAsia="Calibri"/>
        </w:rPr>
        <w:t xml:space="preserve">eenuste pakkumiseks ja </w:t>
      </w:r>
      <w:r w:rsidRPr="003B4C70">
        <w:rPr>
          <w:rFonts w:eastAsia="Calibri"/>
        </w:rPr>
        <w:t xml:space="preserve">töökohtade loomiseks on </w:t>
      </w:r>
      <w:r w:rsidR="009F42DC" w:rsidRPr="003B4C70">
        <w:rPr>
          <w:rFonts w:eastAsia="Calibri"/>
        </w:rPr>
        <w:t xml:space="preserve">vaja </w:t>
      </w:r>
      <w:r w:rsidRPr="003B4C70">
        <w:rPr>
          <w:rFonts w:eastAsia="Calibri"/>
        </w:rPr>
        <w:t>maad.</w:t>
      </w:r>
      <w:r w:rsidR="00B64518" w:rsidRPr="003B4C70">
        <w:rPr>
          <w:rFonts w:eastAsia="Calibri"/>
        </w:rPr>
        <w:t xml:space="preserve"> Seega </w:t>
      </w:r>
      <w:r w:rsidR="00752133" w:rsidRPr="003B4C70">
        <w:rPr>
          <w:rFonts w:eastAsia="Calibri"/>
        </w:rPr>
        <w:t xml:space="preserve">on oluline, et koostatavate planeeringutega </w:t>
      </w:r>
      <w:r w:rsidR="008D5462" w:rsidRPr="003B4C70">
        <w:rPr>
          <w:rFonts w:eastAsia="Calibri"/>
        </w:rPr>
        <w:t xml:space="preserve">reserveeritakse </w:t>
      </w:r>
      <w:r w:rsidR="002A5971" w:rsidRPr="003B4C70">
        <w:rPr>
          <w:rFonts w:eastAsia="Calibri"/>
        </w:rPr>
        <w:t xml:space="preserve">piisavalt </w:t>
      </w:r>
      <w:r w:rsidR="008D5462" w:rsidRPr="003B4C70">
        <w:rPr>
          <w:rFonts w:eastAsia="Calibri"/>
        </w:rPr>
        <w:t>maad</w:t>
      </w:r>
      <w:r w:rsidR="00621A01" w:rsidRPr="003B4C70">
        <w:rPr>
          <w:rFonts w:eastAsia="Calibri"/>
        </w:rPr>
        <w:t xml:space="preserve"> </w:t>
      </w:r>
      <w:r w:rsidR="008E2D72" w:rsidRPr="003B4C70">
        <w:rPr>
          <w:rFonts w:eastAsia="Calibri"/>
        </w:rPr>
        <w:t xml:space="preserve">ja määratakse ehitusõigusi </w:t>
      </w:r>
      <w:r w:rsidR="009D662C" w:rsidRPr="003B4C70">
        <w:rPr>
          <w:rFonts w:eastAsia="Calibri"/>
        </w:rPr>
        <w:t>lähiteenindust</w:t>
      </w:r>
      <w:r w:rsidR="000D58A8" w:rsidRPr="003B4C70">
        <w:rPr>
          <w:rFonts w:eastAsia="Calibri"/>
        </w:rPr>
        <w:t xml:space="preserve"> </w:t>
      </w:r>
      <w:r w:rsidR="000D432A" w:rsidRPr="003B4C70">
        <w:rPr>
          <w:rFonts w:eastAsia="Calibri"/>
        </w:rPr>
        <w:t>pakkuvate</w:t>
      </w:r>
      <w:r w:rsidR="00621A01" w:rsidRPr="003B4C70">
        <w:rPr>
          <w:rFonts w:eastAsia="Calibri"/>
        </w:rPr>
        <w:t xml:space="preserve"> </w:t>
      </w:r>
      <w:r w:rsidR="000A4D7F" w:rsidRPr="003B4C70">
        <w:rPr>
          <w:rFonts w:eastAsia="Calibri"/>
        </w:rPr>
        <w:t>ja keskkonnasõbralike ettevõtete</w:t>
      </w:r>
      <w:r w:rsidR="00621A01" w:rsidRPr="003B4C70">
        <w:rPr>
          <w:rFonts w:eastAsia="Calibri"/>
        </w:rPr>
        <w:t xml:space="preserve"> </w:t>
      </w:r>
      <w:r w:rsidR="00C247F1" w:rsidRPr="003B4C70">
        <w:rPr>
          <w:rFonts w:eastAsia="Calibri"/>
        </w:rPr>
        <w:t>rajamiseks</w:t>
      </w:r>
      <w:r w:rsidR="001B685A" w:rsidRPr="003B4C70">
        <w:rPr>
          <w:rFonts w:eastAsia="Calibri"/>
        </w:rPr>
        <w:t xml:space="preserve"> (sh kavandatakse </w:t>
      </w:r>
      <w:r w:rsidR="00657127" w:rsidRPr="003B4C70">
        <w:rPr>
          <w:rFonts w:eastAsia="Calibri"/>
        </w:rPr>
        <w:t>sobivates kohtades krundid mitmeotstarbeliseks)</w:t>
      </w:r>
      <w:r w:rsidR="00CA004F" w:rsidRPr="003B4C70">
        <w:rPr>
          <w:rFonts w:eastAsia="Calibri"/>
        </w:rPr>
        <w:t xml:space="preserve"> ning </w:t>
      </w:r>
      <w:r w:rsidR="79DF2362" w:rsidRPr="003B4C70">
        <w:rPr>
          <w:rFonts w:eastAsia="Calibri"/>
        </w:rPr>
        <w:t xml:space="preserve">planeeritakse </w:t>
      </w:r>
      <w:r w:rsidR="00CA004F" w:rsidRPr="003B4C70">
        <w:rPr>
          <w:rFonts w:eastAsia="Calibri"/>
        </w:rPr>
        <w:t>tõmbepunkte (sh bussipeatused) ühendavad kergliiklusteed</w:t>
      </w:r>
      <w:r w:rsidR="001F7AAD" w:rsidRPr="003B4C70">
        <w:rPr>
          <w:rFonts w:eastAsia="Calibri"/>
        </w:rPr>
        <w:t>.</w:t>
      </w:r>
      <w:r w:rsidR="00FE0146" w:rsidRPr="003B4C70">
        <w:rPr>
          <w:rFonts w:eastAsia="Calibri"/>
        </w:rPr>
        <w:t xml:space="preserve"> </w:t>
      </w:r>
    </w:p>
    <w:p w14:paraId="13E41A45" w14:textId="6C5AEB5A" w:rsidR="001F7AAD" w:rsidRPr="00183C90" w:rsidRDefault="00501D1A" w:rsidP="5623700B">
      <w:pPr>
        <w:pStyle w:val="Vahedeta"/>
        <w:spacing w:before="120" w:line="259" w:lineRule="auto"/>
        <w:jc w:val="both"/>
        <w:rPr>
          <w:rFonts w:eastAsia="Calibri"/>
        </w:rPr>
      </w:pPr>
      <w:r w:rsidRPr="5623700B">
        <w:rPr>
          <w:rFonts w:eastAsia="Calibri"/>
        </w:rPr>
        <w:t xml:space="preserve">Tähti ja Välja katastriüksused asuvad </w:t>
      </w:r>
      <w:r w:rsidR="00F1631E" w:rsidRPr="5623700B">
        <w:rPr>
          <w:rFonts w:eastAsia="Calibri"/>
        </w:rPr>
        <w:t xml:space="preserve">Oru küla </w:t>
      </w:r>
      <w:r w:rsidR="000A0833" w:rsidRPr="5623700B">
        <w:rPr>
          <w:rFonts w:eastAsia="Calibri"/>
        </w:rPr>
        <w:t xml:space="preserve">ajaloolise </w:t>
      </w:r>
      <w:r w:rsidR="00F1631E" w:rsidRPr="5623700B">
        <w:rPr>
          <w:rFonts w:eastAsia="Calibri"/>
        </w:rPr>
        <w:t xml:space="preserve">keskuse (sh </w:t>
      </w:r>
      <w:r w:rsidR="00544580" w:rsidRPr="5623700B">
        <w:rPr>
          <w:rFonts w:eastAsia="Calibri"/>
        </w:rPr>
        <w:t>mõisa</w:t>
      </w:r>
      <w:r w:rsidR="00C9389A" w:rsidRPr="5623700B">
        <w:rPr>
          <w:rFonts w:eastAsia="Calibri"/>
        </w:rPr>
        <w:t xml:space="preserve"> pea</w:t>
      </w:r>
      <w:r w:rsidR="00544580" w:rsidRPr="5623700B">
        <w:rPr>
          <w:rFonts w:eastAsia="Calibri"/>
        </w:rPr>
        <w:t>hoone koos pargiga</w:t>
      </w:r>
      <w:r w:rsidR="00C9389A" w:rsidRPr="5623700B">
        <w:rPr>
          <w:rFonts w:eastAsia="Calibri"/>
        </w:rPr>
        <w:t>,</w:t>
      </w:r>
      <w:r w:rsidR="00544580" w:rsidRPr="5623700B">
        <w:rPr>
          <w:rFonts w:eastAsia="Calibri"/>
        </w:rPr>
        <w:t xml:space="preserve"> </w:t>
      </w:r>
      <w:r w:rsidR="00F1631E" w:rsidRPr="5623700B">
        <w:rPr>
          <w:rFonts w:eastAsia="Calibri"/>
        </w:rPr>
        <w:t xml:space="preserve">kool, lasteaed) kõrval, </w:t>
      </w:r>
      <w:r w:rsidR="00F057BF" w:rsidRPr="5623700B">
        <w:rPr>
          <w:rFonts w:eastAsia="Calibri"/>
        </w:rPr>
        <w:t xml:space="preserve">ühisveevärgi ja -kanalisatsiooni </w:t>
      </w:r>
      <w:r w:rsidR="00732488" w:rsidRPr="5623700B">
        <w:rPr>
          <w:rFonts w:eastAsia="Calibri"/>
        </w:rPr>
        <w:t xml:space="preserve">võrkude lähedal ning </w:t>
      </w:r>
      <w:r w:rsidR="00B54273" w:rsidRPr="5623700B">
        <w:rPr>
          <w:rFonts w:eastAsia="Calibri"/>
        </w:rPr>
        <w:t>liikluskeskkonna</w:t>
      </w:r>
      <w:r w:rsidR="006C79F1" w:rsidRPr="5623700B">
        <w:rPr>
          <w:rFonts w:eastAsia="Calibri"/>
        </w:rPr>
        <w:t xml:space="preserve"> </w:t>
      </w:r>
      <w:r w:rsidR="00B54273" w:rsidRPr="5623700B">
        <w:rPr>
          <w:rFonts w:eastAsia="Calibri"/>
        </w:rPr>
        <w:t>suhtes soodsas asukohas (keskusesse minemiseks ei pea maanteed ületama</w:t>
      </w:r>
      <w:r w:rsidR="006C79F1" w:rsidRPr="5623700B">
        <w:rPr>
          <w:rFonts w:eastAsia="Calibri"/>
        </w:rPr>
        <w:t>)</w:t>
      </w:r>
      <w:r w:rsidR="000F0FFA" w:rsidRPr="5623700B">
        <w:rPr>
          <w:rFonts w:eastAsia="Calibri"/>
        </w:rPr>
        <w:t xml:space="preserve">, mistõttu on </w:t>
      </w:r>
      <w:r w:rsidR="00C51A54" w:rsidRPr="5623700B">
        <w:rPr>
          <w:rFonts w:eastAsia="Calibri"/>
        </w:rPr>
        <w:t>põhjendatud antud asukohta suurema asustustiheduse kavandamine</w:t>
      </w:r>
      <w:r w:rsidR="00010945" w:rsidRPr="5623700B">
        <w:rPr>
          <w:rFonts w:eastAsia="Calibri"/>
        </w:rPr>
        <w:t xml:space="preserve">. </w:t>
      </w:r>
      <w:r w:rsidR="00CD11EE" w:rsidRPr="5623700B">
        <w:rPr>
          <w:rFonts w:eastAsia="Calibri"/>
        </w:rPr>
        <w:t xml:space="preserve">Puistu, kus </w:t>
      </w:r>
      <w:r w:rsidR="00CD11EE" w:rsidRPr="5623700B">
        <w:rPr>
          <w:lang w:val="en-US"/>
        </w:rPr>
        <w:t xml:space="preserve">kasvavad looduskaitse III kategooria kaitsealused liigid, on kavas </w:t>
      </w:r>
      <w:r w:rsidR="00F178A6" w:rsidRPr="5623700B">
        <w:rPr>
          <w:lang w:val="en-US"/>
        </w:rPr>
        <w:t>kujundada</w:t>
      </w:r>
      <w:r w:rsidR="00CD11EE" w:rsidRPr="5623700B">
        <w:rPr>
          <w:lang w:val="en-US"/>
        </w:rPr>
        <w:t xml:space="preserve"> </w:t>
      </w:r>
      <w:r w:rsidR="00F178A6" w:rsidRPr="004707A9">
        <w:rPr>
          <w:lang w:val="en-US"/>
        </w:rPr>
        <w:t>parkmetsaks</w:t>
      </w:r>
      <w:r w:rsidR="43D321B7" w:rsidRPr="004707A9">
        <w:rPr>
          <w:lang w:val="en-US"/>
        </w:rPr>
        <w:t xml:space="preserve"> (arvestades dendroloogilise </w:t>
      </w:r>
      <w:r w:rsidR="004707A9" w:rsidRPr="004707A9">
        <w:rPr>
          <w:lang w:val="en-US"/>
        </w:rPr>
        <w:t>hinnangu</w:t>
      </w:r>
      <w:r w:rsidR="43D321B7" w:rsidRPr="004707A9">
        <w:rPr>
          <w:lang w:val="en-US"/>
        </w:rPr>
        <w:t xml:space="preserve"> ja kaitstavate taimeliikide </w:t>
      </w:r>
      <w:r w:rsidR="004707A9" w:rsidRPr="004707A9">
        <w:rPr>
          <w:lang w:val="en-US"/>
        </w:rPr>
        <w:t>kaitse tingimustega</w:t>
      </w:r>
      <w:r w:rsidR="43D321B7" w:rsidRPr="004707A9">
        <w:rPr>
          <w:lang w:val="en-US"/>
        </w:rPr>
        <w:t>)</w:t>
      </w:r>
      <w:r w:rsidR="00CE2517" w:rsidRPr="004707A9">
        <w:rPr>
          <w:lang w:val="en-US"/>
        </w:rPr>
        <w:t>, mis on kooskõlas üldplaneeringu põhimõttega</w:t>
      </w:r>
      <w:r w:rsidR="00437F16" w:rsidRPr="004707A9">
        <w:rPr>
          <w:lang w:val="en-US"/>
        </w:rPr>
        <w:t xml:space="preserve">, et 20% planeeritavast alast </w:t>
      </w:r>
      <w:r w:rsidR="003860EE" w:rsidRPr="004707A9">
        <w:rPr>
          <w:lang w:val="en-US"/>
        </w:rPr>
        <w:t>tuleb kavandada avalikuks kasutuseks – haljasalaks</w:t>
      </w:r>
      <w:r w:rsidR="003860EE" w:rsidRPr="5623700B">
        <w:rPr>
          <w:lang w:val="en-US"/>
        </w:rPr>
        <w:t>, puhkealaks vms.</w:t>
      </w:r>
    </w:p>
    <w:p w14:paraId="3B5A0AA5" w14:textId="6B92E959" w:rsidR="0049616D" w:rsidRDefault="0049616D" w:rsidP="001C0C95">
      <w:pPr>
        <w:pStyle w:val="Vahedeta"/>
        <w:spacing w:before="120" w:line="259" w:lineRule="auto"/>
        <w:jc w:val="both"/>
        <w:rPr>
          <w:rFonts w:eastAsia="Calibri"/>
          <w:lang w:val="en-US"/>
        </w:rPr>
      </w:pPr>
      <w:r w:rsidRPr="610DDE02">
        <w:rPr>
          <w:rFonts w:eastAsia="Calibri"/>
          <w:lang w:val="en-US"/>
        </w:rPr>
        <w:t xml:space="preserve">Eelnevast lähtudes on detailplaneeringu koostamise eesmärgiks </w:t>
      </w:r>
      <w:r w:rsidR="009F0857">
        <w:rPr>
          <w:rFonts w:eastAsia="Calibri"/>
          <w:lang w:val="en-US"/>
        </w:rPr>
        <w:t xml:space="preserve">Tähti ja Välja </w:t>
      </w:r>
      <w:r w:rsidR="00A67368">
        <w:rPr>
          <w:rFonts w:eastAsia="Calibri"/>
          <w:lang w:val="en-US"/>
        </w:rPr>
        <w:t>katastriüksus</w:t>
      </w:r>
      <w:r w:rsidR="009F0857">
        <w:rPr>
          <w:rFonts w:eastAsia="Calibri"/>
          <w:lang w:val="en-US"/>
        </w:rPr>
        <w:t>t</w:t>
      </w:r>
      <w:r w:rsidR="00A67368">
        <w:rPr>
          <w:rFonts w:eastAsia="Calibri"/>
          <w:lang w:val="en-US"/>
        </w:rPr>
        <w:t>e</w:t>
      </w:r>
      <w:r w:rsidR="009E3AEC">
        <w:rPr>
          <w:rFonts w:eastAsia="Calibri"/>
          <w:lang w:val="en-US"/>
        </w:rPr>
        <w:t xml:space="preserve">l </w:t>
      </w:r>
      <w:r w:rsidR="007A4067" w:rsidRPr="007A4067">
        <w:rPr>
          <w:rFonts w:eastAsia="Calibri"/>
          <w:lang w:val="en-US"/>
        </w:rPr>
        <w:t xml:space="preserve">maakasutuse sihtotstarbe muutmine, ehitusõiguse määramine </w:t>
      </w:r>
      <w:r w:rsidR="00CB5CA1">
        <w:rPr>
          <w:rFonts w:eastAsia="Calibri"/>
          <w:lang w:val="en-US"/>
        </w:rPr>
        <w:t>e</w:t>
      </w:r>
      <w:r w:rsidR="007A4067" w:rsidRPr="007A4067">
        <w:rPr>
          <w:rFonts w:eastAsia="Calibri"/>
          <w:lang w:val="en-US"/>
        </w:rPr>
        <w:t>lamute</w:t>
      </w:r>
      <w:r w:rsidR="0041305D">
        <w:rPr>
          <w:rFonts w:eastAsia="Calibri"/>
          <w:lang w:val="en-US"/>
        </w:rPr>
        <w:t xml:space="preserve"> ning</w:t>
      </w:r>
      <w:r w:rsidR="002B0D1C">
        <w:rPr>
          <w:rFonts w:eastAsia="Calibri"/>
          <w:lang w:val="en-US"/>
        </w:rPr>
        <w:t xml:space="preserve"> ärihoone</w:t>
      </w:r>
      <w:r w:rsidR="006107A7">
        <w:rPr>
          <w:rFonts w:eastAsia="Calibri"/>
          <w:lang w:val="en-US"/>
        </w:rPr>
        <w:t>(te)</w:t>
      </w:r>
      <w:r w:rsidR="007A4067" w:rsidRPr="007A4067">
        <w:rPr>
          <w:rFonts w:eastAsia="Calibri"/>
          <w:lang w:val="en-US"/>
        </w:rPr>
        <w:t xml:space="preserve"> püstitamiseks. Lisaks antakse detailplaneeringuga lahendus planeeringuala haljastusele, heakorrale, juurdepääsule, parkimiskorraldusele ja tehnovõrkudega varustamisele. </w:t>
      </w:r>
      <w:r w:rsidR="00AA0E96">
        <w:rPr>
          <w:rFonts w:eastAsia="Calibri"/>
          <w:lang w:val="en-US"/>
        </w:rPr>
        <w:t xml:space="preserve">Planeeringuala </w:t>
      </w:r>
      <w:r w:rsidR="009E69B6">
        <w:rPr>
          <w:rFonts w:eastAsia="Calibri"/>
          <w:lang w:val="en-US"/>
        </w:rPr>
        <w:t>pindala</w:t>
      </w:r>
      <w:r w:rsidR="00AA0E96">
        <w:rPr>
          <w:rFonts w:eastAsia="Calibri"/>
          <w:lang w:val="en-US"/>
        </w:rPr>
        <w:t xml:space="preserve"> on </w:t>
      </w:r>
      <w:r w:rsidR="00EA1429">
        <w:rPr>
          <w:rFonts w:eastAsia="Calibri"/>
          <w:lang w:val="en-US"/>
        </w:rPr>
        <w:t xml:space="preserve">ca </w:t>
      </w:r>
      <w:r w:rsidR="00DC117F">
        <w:rPr>
          <w:rFonts w:eastAsia="Calibri"/>
          <w:lang w:val="en-US"/>
        </w:rPr>
        <w:t>12</w:t>
      </w:r>
      <w:r w:rsidR="002D3F51">
        <w:rPr>
          <w:rFonts w:eastAsia="Calibri"/>
          <w:lang w:val="en-US"/>
        </w:rPr>
        <w:t xml:space="preserve"> ha</w:t>
      </w:r>
      <w:r w:rsidRPr="610DDE02">
        <w:rPr>
          <w:rFonts w:eastAsia="Calibri"/>
          <w:lang w:val="en-US"/>
        </w:rPr>
        <w:t xml:space="preserve"> ning see hõlmab </w:t>
      </w:r>
      <w:r w:rsidR="009D345E">
        <w:rPr>
          <w:color w:val="000000" w:themeColor="text1"/>
          <w:lang w:val="en-US"/>
        </w:rPr>
        <w:t xml:space="preserve">Tähti </w:t>
      </w:r>
      <w:r w:rsidR="00A63975">
        <w:rPr>
          <w:color w:val="000000" w:themeColor="text1"/>
          <w:lang w:val="en-US"/>
        </w:rPr>
        <w:t>(</w:t>
      </w:r>
      <w:r w:rsidR="00A63975" w:rsidRPr="00A63975">
        <w:rPr>
          <w:color w:val="000000" w:themeColor="text1"/>
          <w:lang w:val="en-US"/>
        </w:rPr>
        <w:t>33701:004:0782</w:t>
      </w:r>
      <w:r w:rsidR="00A63975">
        <w:rPr>
          <w:color w:val="000000" w:themeColor="text1"/>
          <w:lang w:val="en-US"/>
        </w:rPr>
        <w:t xml:space="preserve">) </w:t>
      </w:r>
      <w:r w:rsidR="009D345E">
        <w:rPr>
          <w:color w:val="000000" w:themeColor="text1"/>
          <w:lang w:val="en-US"/>
        </w:rPr>
        <w:t>ja Välja</w:t>
      </w:r>
      <w:r w:rsidR="00825C9E">
        <w:rPr>
          <w:color w:val="000000" w:themeColor="text1"/>
          <w:lang w:val="en-US"/>
        </w:rPr>
        <w:t xml:space="preserve"> (</w:t>
      </w:r>
      <w:r w:rsidR="00825C9E" w:rsidRPr="00825C9E">
        <w:rPr>
          <w:color w:val="000000" w:themeColor="text1"/>
          <w:lang w:val="en-US"/>
        </w:rPr>
        <w:t>33701:004:0781</w:t>
      </w:r>
      <w:r w:rsidR="00825C9E">
        <w:rPr>
          <w:color w:val="000000" w:themeColor="text1"/>
          <w:lang w:val="en-US"/>
        </w:rPr>
        <w:t>)</w:t>
      </w:r>
      <w:r w:rsidR="009075D2" w:rsidRPr="62A112DB">
        <w:rPr>
          <w:color w:val="000000" w:themeColor="text1"/>
          <w:lang w:val="en-US"/>
        </w:rPr>
        <w:t xml:space="preserve"> ning tagamaks nõuetekohast juurdepääsu </w:t>
      </w:r>
      <w:r w:rsidR="00C57B24">
        <w:rPr>
          <w:color w:val="000000" w:themeColor="text1"/>
          <w:lang w:val="en-US"/>
        </w:rPr>
        <w:t xml:space="preserve">ja </w:t>
      </w:r>
      <w:r w:rsidR="009075D2" w:rsidRPr="62A112DB">
        <w:rPr>
          <w:color w:val="000000" w:themeColor="text1"/>
          <w:lang w:val="en-US"/>
        </w:rPr>
        <w:t xml:space="preserve">tehnovõrkudega liitumist </w:t>
      </w:r>
      <w:r w:rsidR="00590B3D">
        <w:rPr>
          <w:color w:val="000000" w:themeColor="text1"/>
          <w:lang w:val="en-US"/>
        </w:rPr>
        <w:t>Lasteaia tee 3</w:t>
      </w:r>
      <w:r w:rsidR="00CE4A8F">
        <w:rPr>
          <w:color w:val="000000" w:themeColor="text1"/>
          <w:lang w:val="en-US"/>
        </w:rPr>
        <w:t xml:space="preserve"> </w:t>
      </w:r>
      <w:r w:rsidR="00825C9E">
        <w:rPr>
          <w:color w:val="000000" w:themeColor="text1"/>
          <w:lang w:val="en-US"/>
        </w:rPr>
        <w:t>(</w:t>
      </w:r>
      <w:r w:rsidR="00825C9E" w:rsidRPr="00825C9E">
        <w:rPr>
          <w:color w:val="000000" w:themeColor="text1"/>
          <w:lang w:val="en-US"/>
        </w:rPr>
        <w:t>33701:004:0066</w:t>
      </w:r>
      <w:r w:rsidR="00C57B24">
        <w:rPr>
          <w:color w:val="000000" w:themeColor="text1"/>
          <w:lang w:val="en-US"/>
        </w:rPr>
        <w:t>),</w:t>
      </w:r>
      <w:r w:rsidR="00590B3D">
        <w:rPr>
          <w:color w:val="000000" w:themeColor="text1"/>
          <w:lang w:val="en-US"/>
        </w:rPr>
        <w:t xml:space="preserve"> </w:t>
      </w:r>
      <w:r w:rsidR="009075D2" w:rsidRPr="62A112DB">
        <w:rPr>
          <w:color w:val="000000" w:themeColor="text1"/>
          <w:lang w:val="en-US"/>
        </w:rPr>
        <w:t xml:space="preserve">osaliselt </w:t>
      </w:r>
      <w:r w:rsidR="00F50D2C">
        <w:rPr>
          <w:color w:val="000000" w:themeColor="text1"/>
          <w:lang w:val="en-US"/>
        </w:rPr>
        <w:t>11203 Kolu-Tammiku tee</w:t>
      </w:r>
      <w:r w:rsidR="00CE4A8F">
        <w:rPr>
          <w:color w:val="000000" w:themeColor="text1"/>
          <w:lang w:val="en-US"/>
        </w:rPr>
        <w:t xml:space="preserve"> </w:t>
      </w:r>
      <w:r w:rsidR="000D7788">
        <w:rPr>
          <w:color w:val="000000" w:themeColor="text1"/>
          <w:lang w:val="en-US"/>
        </w:rPr>
        <w:t>(</w:t>
      </w:r>
      <w:r w:rsidR="000D7788" w:rsidRPr="000D7788">
        <w:rPr>
          <w:color w:val="000000" w:themeColor="text1"/>
          <w:lang w:val="en-US"/>
        </w:rPr>
        <w:t>33701:001:0164</w:t>
      </w:r>
      <w:r w:rsidR="000D7788">
        <w:rPr>
          <w:color w:val="000000" w:themeColor="text1"/>
          <w:lang w:val="en-US"/>
        </w:rPr>
        <w:t xml:space="preserve">) </w:t>
      </w:r>
      <w:r w:rsidR="00CE4A8F">
        <w:rPr>
          <w:color w:val="000000" w:themeColor="text1"/>
          <w:lang w:val="en-US"/>
        </w:rPr>
        <w:t>ning</w:t>
      </w:r>
      <w:r w:rsidR="00F50D2C">
        <w:rPr>
          <w:color w:val="000000" w:themeColor="text1"/>
          <w:lang w:val="en-US"/>
        </w:rPr>
        <w:t xml:space="preserve"> </w:t>
      </w:r>
      <w:r w:rsidR="00D258D2">
        <w:rPr>
          <w:color w:val="000000" w:themeColor="text1"/>
          <w:lang w:val="en-US"/>
        </w:rPr>
        <w:t>Keskuse-Heinamäe tee</w:t>
      </w:r>
      <w:r w:rsidR="000D7788">
        <w:rPr>
          <w:color w:val="000000" w:themeColor="text1"/>
          <w:lang w:val="en-US"/>
        </w:rPr>
        <w:t xml:space="preserve"> (</w:t>
      </w:r>
      <w:r w:rsidR="001F423E" w:rsidRPr="001F423E">
        <w:rPr>
          <w:color w:val="000000" w:themeColor="text1"/>
          <w:lang w:val="en-US"/>
        </w:rPr>
        <w:t>33801:001:0478</w:t>
      </w:r>
      <w:r w:rsidR="001F423E">
        <w:rPr>
          <w:color w:val="000000" w:themeColor="text1"/>
          <w:lang w:val="en-US"/>
        </w:rPr>
        <w:t>)</w:t>
      </w:r>
      <w:r w:rsidR="00D258D2">
        <w:rPr>
          <w:color w:val="000000" w:themeColor="text1"/>
          <w:lang w:val="en-US"/>
        </w:rPr>
        <w:t xml:space="preserve"> </w:t>
      </w:r>
      <w:r w:rsidR="009075D2" w:rsidRPr="62A112DB">
        <w:rPr>
          <w:color w:val="000000" w:themeColor="text1"/>
          <w:lang w:val="en-US"/>
        </w:rPr>
        <w:t>katastriüksus</w:t>
      </w:r>
      <w:r w:rsidR="001E6A0D">
        <w:rPr>
          <w:color w:val="000000" w:themeColor="text1"/>
          <w:lang w:val="en-US"/>
        </w:rPr>
        <w:t>eid</w:t>
      </w:r>
      <w:r w:rsidRPr="610DDE02">
        <w:rPr>
          <w:rFonts w:eastAsia="Calibri"/>
          <w:lang w:val="en-US"/>
        </w:rPr>
        <w:t>.</w:t>
      </w:r>
    </w:p>
    <w:p w14:paraId="3C383DE4" w14:textId="39135959" w:rsidR="00C0723D" w:rsidRDefault="00C0723D" w:rsidP="00C0723D">
      <w:pPr>
        <w:pBdr>
          <w:top w:val="nil"/>
          <w:left w:val="nil"/>
          <w:bottom w:val="nil"/>
          <w:right w:val="nil"/>
          <w:between w:val="nil"/>
        </w:pBdr>
        <w:spacing w:before="120"/>
        <w:jc w:val="both"/>
        <w:rPr>
          <w:color w:val="000000"/>
          <w:sz w:val="24"/>
          <w:szCs w:val="24"/>
        </w:rPr>
      </w:pPr>
      <w:r>
        <w:rPr>
          <w:color w:val="000000"/>
          <w:sz w:val="24"/>
          <w:szCs w:val="24"/>
        </w:rPr>
        <w:t>Detailplaneeringu algatamine ei ole vastuolus Kose valla üldplaneeringuga. Kose Vallavolikogu 27.09.2023 määruse nr 49 „Õigusaktidega kohaliku omavalitsuse pädevusse antud ülesannete delegeerimine“</w:t>
      </w:r>
      <w:r w:rsidR="00A95CB0">
        <w:rPr>
          <w:color w:val="000000"/>
          <w:sz w:val="24"/>
          <w:szCs w:val="24"/>
        </w:rPr>
        <w:t xml:space="preserve"> </w:t>
      </w:r>
      <w:r>
        <w:rPr>
          <w:color w:val="000000"/>
          <w:sz w:val="24"/>
          <w:szCs w:val="24"/>
        </w:rPr>
        <w:t xml:space="preserve">§ 3 alusel on üldplaneeringut mittemuutva detailplaneeringu algatamine Kose Vallavalitsuse pädevuses. </w:t>
      </w:r>
    </w:p>
    <w:p w14:paraId="795DE8FC" w14:textId="0E98F0B3" w:rsidR="001A17F7" w:rsidRDefault="00243009" w:rsidP="5623700B">
      <w:pPr>
        <w:pBdr>
          <w:top w:val="nil"/>
          <w:left w:val="nil"/>
          <w:bottom w:val="nil"/>
          <w:right w:val="nil"/>
          <w:between w:val="nil"/>
        </w:pBdr>
        <w:spacing w:before="120"/>
        <w:jc w:val="both"/>
        <w:rPr>
          <w:color w:val="000000"/>
          <w:sz w:val="24"/>
          <w:szCs w:val="24"/>
        </w:rPr>
      </w:pPr>
      <w:r w:rsidRPr="5623700B">
        <w:rPr>
          <w:color w:val="000000" w:themeColor="text1"/>
          <w:sz w:val="24"/>
          <w:szCs w:val="24"/>
        </w:rPr>
        <w:t xml:space="preserve">Detailplaneeringu elluviimisega kaasnevad tegevused ei oma olulist keskkonnamõju keskkonnamõju hindamise ja keskkonnajuhtimissüsteemi seaduse (KeHJS) tähenduses. Planeeringualal </w:t>
      </w:r>
      <w:r w:rsidR="00961998" w:rsidRPr="5623700B">
        <w:rPr>
          <w:color w:val="000000" w:themeColor="text1"/>
          <w:sz w:val="24"/>
          <w:szCs w:val="24"/>
        </w:rPr>
        <w:t xml:space="preserve">on </w:t>
      </w:r>
      <w:r w:rsidRPr="5623700B">
        <w:rPr>
          <w:color w:val="000000" w:themeColor="text1"/>
          <w:sz w:val="24"/>
          <w:szCs w:val="24"/>
        </w:rPr>
        <w:t>loodus</w:t>
      </w:r>
      <w:r w:rsidR="00961998" w:rsidRPr="5623700B">
        <w:rPr>
          <w:color w:val="000000" w:themeColor="text1"/>
          <w:sz w:val="24"/>
          <w:szCs w:val="24"/>
        </w:rPr>
        <w:t>kaits</w:t>
      </w:r>
      <w:r w:rsidRPr="5623700B">
        <w:rPr>
          <w:color w:val="000000" w:themeColor="text1"/>
          <w:sz w:val="24"/>
          <w:szCs w:val="24"/>
        </w:rPr>
        <w:t xml:space="preserve">e </w:t>
      </w:r>
      <w:r w:rsidR="00961998" w:rsidRPr="5623700B">
        <w:rPr>
          <w:color w:val="000000" w:themeColor="text1"/>
          <w:sz w:val="24"/>
          <w:szCs w:val="24"/>
        </w:rPr>
        <w:t xml:space="preserve">III kategooria </w:t>
      </w:r>
      <w:r w:rsidR="00CE3274" w:rsidRPr="5623700B">
        <w:rPr>
          <w:color w:val="000000" w:themeColor="text1"/>
          <w:sz w:val="24"/>
          <w:szCs w:val="24"/>
        </w:rPr>
        <w:t>kaitsealuste liikide kasvukoh</w:t>
      </w:r>
      <w:r w:rsidR="00E15F5A" w:rsidRPr="5623700B">
        <w:rPr>
          <w:color w:val="000000" w:themeColor="text1"/>
          <w:sz w:val="24"/>
          <w:szCs w:val="24"/>
        </w:rPr>
        <w:t>t</w:t>
      </w:r>
      <w:r w:rsidR="110C063F" w:rsidRPr="5623700B">
        <w:rPr>
          <w:color w:val="000000" w:themeColor="text1"/>
          <w:sz w:val="24"/>
          <w:szCs w:val="24"/>
        </w:rPr>
        <w:t xml:space="preserve"> (</w:t>
      </w:r>
      <w:r w:rsidR="110C063F" w:rsidRPr="5623700B">
        <w:rPr>
          <w:sz w:val="24"/>
          <w:szCs w:val="24"/>
          <w:lang w:eastAsia="et-EE"/>
        </w:rPr>
        <w:t>EELIS koodid KLO9313409 ja KLO9313408)</w:t>
      </w:r>
      <w:r w:rsidRPr="5623700B">
        <w:rPr>
          <w:color w:val="000000" w:themeColor="text1"/>
          <w:sz w:val="24"/>
          <w:szCs w:val="24"/>
        </w:rPr>
        <w:t xml:space="preserve">. Kui planeeringuga kavandatav tegevus võib üksi või koostoimes eeldatavalt mõjutada Natura 2000 võrgustiku </w:t>
      </w:r>
      <w:r w:rsidRPr="5623700B">
        <w:rPr>
          <w:color w:val="000000" w:themeColor="text1"/>
          <w:sz w:val="24"/>
          <w:szCs w:val="24"/>
        </w:rPr>
        <w:lastRenderedPageBreak/>
        <w:t>ala või kaitstavat loodusobjekti, siis tuleb vastavalt planeerimisseaduse (PlanS) § 124 lõikele 6, KeHJS § 33 lõike 2 punktile 4, § 6 lõike 2 punktile 22, § 6 lõikele 4 ja Vabariigi Valitsuse 29.08.2005 määruse nr 224 „Tegevusvaldkondade, mille korral tuleb anda keskkonnamõju hindamise vajalikkuse eelhinnang</w:t>
      </w:r>
      <w:r w:rsidR="00FD508C">
        <w:rPr>
          <w:color w:val="000000" w:themeColor="text1"/>
          <w:sz w:val="24"/>
          <w:szCs w:val="24"/>
        </w:rPr>
        <w:t xml:space="preserve"> (edaspidi määrus 224)</w:t>
      </w:r>
      <w:r w:rsidRPr="5623700B">
        <w:rPr>
          <w:color w:val="000000" w:themeColor="text1"/>
          <w:sz w:val="24"/>
          <w:szCs w:val="24"/>
        </w:rPr>
        <w:t>, täpsustatud loetelu“ § 15 punktile 8 kaaluda keskkonnamõju strateegilise hindamise (KSH) vajalikkust ja anda selle kohta eelhinnang.</w:t>
      </w:r>
      <w:r w:rsidR="00DD039D" w:rsidRPr="5623700B">
        <w:rPr>
          <w:color w:val="000000" w:themeColor="text1"/>
          <w:sz w:val="24"/>
          <w:szCs w:val="24"/>
        </w:rPr>
        <w:t xml:space="preserve"> </w:t>
      </w:r>
    </w:p>
    <w:p w14:paraId="5348198F" w14:textId="79B0BCC3" w:rsidR="00243009" w:rsidRDefault="001A17F7" w:rsidP="5623700B">
      <w:pPr>
        <w:pBdr>
          <w:top w:val="nil"/>
          <w:left w:val="nil"/>
          <w:bottom w:val="nil"/>
          <w:right w:val="nil"/>
          <w:between w:val="nil"/>
        </w:pBdr>
        <w:spacing w:before="120"/>
        <w:jc w:val="both"/>
        <w:rPr>
          <w:color w:val="000000"/>
          <w:sz w:val="24"/>
          <w:szCs w:val="24"/>
        </w:rPr>
      </w:pPr>
      <w:r w:rsidRPr="5623700B">
        <w:rPr>
          <w:color w:val="000000" w:themeColor="text1"/>
          <w:sz w:val="24"/>
          <w:szCs w:val="24"/>
        </w:rPr>
        <w:t>P</w:t>
      </w:r>
      <w:r w:rsidR="00B509B6" w:rsidRPr="5623700B">
        <w:rPr>
          <w:color w:val="000000" w:themeColor="text1"/>
          <w:sz w:val="24"/>
          <w:szCs w:val="24"/>
        </w:rPr>
        <w:t>laneeringust huvi</w:t>
      </w:r>
      <w:r w:rsidR="00146547" w:rsidRPr="5623700B">
        <w:rPr>
          <w:color w:val="000000" w:themeColor="text1"/>
          <w:sz w:val="24"/>
          <w:szCs w:val="24"/>
        </w:rPr>
        <w:t xml:space="preserve">tatud isik </w:t>
      </w:r>
      <w:r w:rsidR="6385F3B7" w:rsidRPr="5623700B">
        <w:rPr>
          <w:color w:val="000000" w:themeColor="text1"/>
          <w:sz w:val="24"/>
          <w:szCs w:val="24"/>
        </w:rPr>
        <w:t xml:space="preserve">on </w:t>
      </w:r>
      <w:r w:rsidR="00146547" w:rsidRPr="5623700B">
        <w:rPr>
          <w:color w:val="000000" w:themeColor="text1"/>
          <w:sz w:val="24"/>
          <w:szCs w:val="24"/>
        </w:rPr>
        <w:t xml:space="preserve">kaalunud </w:t>
      </w:r>
      <w:r w:rsidR="002F3D4A" w:rsidRPr="5623700B">
        <w:rPr>
          <w:color w:val="000000" w:themeColor="text1"/>
          <w:sz w:val="24"/>
          <w:szCs w:val="24"/>
        </w:rPr>
        <w:t xml:space="preserve">kütusetankla </w:t>
      </w:r>
      <w:r w:rsidR="00E04940" w:rsidRPr="5623700B">
        <w:rPr>
          <w:color w:val="000000" w:themeColor="text1"/>
          <w:sz w:val="24"/>
          <w:szCs w:val="24"/>
        </w:rPr>
        <w:t xml:space="preserve">krundi planeerimist (mis on kajastatud esialgsel eskiisil), kuid </w:t>
      </w:r>
      <w:r w:rsidR="00711990" w:rsidRPr="5623700B">
        <w:rPr>
          <w:color w:val="000000" w:themeColor="text1"/>
          <w:sz w:val="24"/>
          <w:szCs w:val="24"/>
        </w:rPr>
        <w:t>hil</w:t>
      </w:r>
      <w:r w:rsidR="00CB30E0" w:rsidRPr="5623700B">
        <w:rPr>
          <w:color w:val="000000" w:themeColor="text1"/>
          <w:sz w:val="24"/>
          <w:szCs w:val="24"/>
        </w:rPr>
        <w:t>jem</w:t>
      </w:r>
      <w:r w:rsidR="00711990" w:rsidRPr="5623700B">
        <w:rPr>
          <w:color w:val="000000" w:themeColor="text1"/>
          <w:sz w:val="24"/>
          <w:szCs w:val="24"/>
        </w:rPr>
        <w:t xml:space="preserve"> selgitanud, et </w:t>
      </w:r>
      <w:r w:rsidR="003A28A7" w:rsidRPr="5623700B">
        <w:rPr>
          <w:color w:val="000000" w:themeColor="text1"/>
          <w:sz w:val="24"/>
          <w:szCs w:val="24"/>
        </w:rPr>
        <w:t>võimalikud teenusepakkujad ei olnud antud asukohast huvitatud.</w:t>
      </w:r>
      <w:r w:rsidR="00CB30E0" w:rsidRPr="5623700B">
        <w:rPr>
          <w:color w:val="000000" w:themeColor="text1"/>
          <w:sz w:val="24"/>
          <w:szCs w:val="24"/>
        </w:rPr>
        <w:t xml:space="preserve"> Seetõttu ei kaalutud KSH vajalikkust </w:t>
      </w:r>
      <w:r w:rsidR="003519D9" w:rsidRPr="5623700B">
        <w:rPr>
          <w:color w:val="000000" w:themeColor="text1"/>
          <w:sz w:val="24"/>
          <w:szCs w:val="24"/>
        </w:rPr>
        <w:t xml:space="preserve">lähtudes </w:t>
      </w:r>
      <w:r w:rsidRPr="5623700B">
        <w:rPr>
          <w:color w:val="000000" w:themeColor="text1"/>
          <w:sz w:val="24"/>
          <w:szCs w:val="24"/>
        </w:rPr>
        <w:t>KeHJS § 6 lõike 2 p</w:t>
      </w:r>
      <w:r w:rsidR="00602E21" w:rsidRPr="5623700B">
        <w:rPr>
          <w:color w:val="000000" w:themeColor="text1"/>
          <w:sz w:val="24"/>
          <w:szCs w:val="24"/>
        </w:rPr>
        <w:t>unktist</w:t>
      </w:r>
      <w:r w:rsidRPr="5623700B">
        <w:rPr>
          <w:color w:val="000000" w:themeColor="text1"/>
          <w:sz w:val="24"/>
          <w:szCs w:val="24"/>
        </w:rPr>
        <w:t xml:space="preserve"> 16 ning § 6 lõike 4 alusel kehtestatud määruse „Tegevusvaldkondade, mille korral tuleb anda keskkonnamõju hindamise vajalikkuse eelhinnang, täpsustatud loetelu“ §</w:t>
      </w:r>
      <w:r w:rsidR="00602E21" w:rsidRPr="5623700B">
        <w:rPr>
          <w:color w:val="000000" w:themeColor="text1"/>
          <w:sz w:val="24"/>
          <w:szCs w:val="24"/>
        </w:rPr>
        <w:t>-ist</w:t>
      </w:r>
      <w:r w:rsidRPr="5623700B">
        <w:rPr>
          <w:color w:val="000000" w:themeColor="text1"/>
          <w:sz w:val="24"/>
          <w:szCs w:val="24"/>
        </w:rPr>
        <w:t xml:space="preserve"> 12 (Kütuse ja keemiatoodete ladustamine)</w:t>
      </w:r>
      <w:r w:rsidR="00602E21" w:rsidRPr="5623700B">
        <w:rPr>
          <w:color w:val="000000" w:themeColor="text1"/>
          <w:sz w:val="24"/>
          <w:szCs w:val="24"/>
        </w:rPr>
        <w:t>, mille</w:t>
      </w:r>
      <w:r w:rsidRPr="5623700B">
        <w:rPr>
          <w:color w:val="000000" w:themeColor="text1"/>
          <w:sz w:val="24"/>
          <w:szCs w:val="24"/>
        </w:rPr>
        <w:t xml:space="preserve"> järgi tuleb keskkonnamõju hindamise vajalikkuse eelhinnang anda kütuse ja keemiatoodete ladustamise valdkonda kuuluvate järgmiste tegevuste korral: vähemalt 100-tonnise kogumahutavusega gaasihoidla rajamine või laiendamine ja kasutamine; vähemalt 10 000-kuupmeetrise mahutavusega ehitise või ehitiste rajamine nafta, naftakeemia- või keemiatoodete ladustamiseks või vähemalt 10 000-kuupmeetrises mahus nafta, naftakeemia- või keemiatoodete laadimine.</w:t>
      </w:r>
      <w:r w:rsidR="008C3142" w:rsidRPr="5623700B">
        <w:rPr>
          <w:color w:val="000000" w:themeColor="text1"/>
          <w:sz w:val="24"/>
          <w:szCs w:val="24"/>
        </w:rPr>
        <w:t xml:space="preserve"> Juhul, kui planeeringu käigus </w:t>
      </w:r>
      <w:r w:rsidR="008E171E" w:rsidRPr="5623700B">
        <w:rPr>
          <w:color w:val="000000" w:themeColor="text1"/>
          <w:sz w:val="24"/>
          <w:szCs w:val="24"/>
        </w:rPr>
        <w:t xml:space="preserve">asutakse siiski kütusetanklat planeerima, tuleb sellele eelnevalt kaaluda </w:t>
      </w:r>
      <w:r w:rsidR="00442744" w:rsidRPr="5623700B">
        <w:rPr>
          <w:color w:val="000000" w:themeColor="text1"/>
          <w:sz w:val="24"/>
          <w:szCs w:val="24"/>
        </w:rPr>
        <w:t xml:space="preserve">KSH algatamise vajadust ja koostada keskkonnamõju </w:t>
      </w:r>
      <w:r w:rsidR="00817F71">
        <w:rPr>
          <w:color w:val="000000" w:themeColor="text1"/>
          <w:sz w:val="24"/>
          <w:szCs w:val="24"/>
        </w:rPr>
        <w:t xml:space="preserve">strateegiline </w:t>
      </w:r>
      <w:r w:rsidR="00442744" w:rsidRPr="5623700B">
        <w:rPr>
          <w:color w:val="000000" w:themeColor="text1"/>
          <w:sz w:val="24"/>
          <w:szCs w:val="24"/>
        </w:rPr>
        <w:t>eelhinnang.</w:t>
      </w:r>
    </w:p>
    <w:p w14:paraId="53ADBDA3" w14:textId="08E4893D" w:rsidR="00E15F5A" w:rsidRDefault="00E15F5A" w:rsidP="00243009">
      <w:pPr>
        <w:pBdr>
          <w:top w:val="nil"/>
          <w:left w:val="nil"/>
          <w:bottom w:val="nil"/>
          <w:right w:val="nil"/>
          <w:between w:val="nil"/>
        </w:pBdr>
        <w:spacing w:before="120"/>
        <w:jc w:val="both"/>
        <w:rPr>
          <w:color w:val="000000"/>
          <w:sz w:val="24"/>
          <w:szCs w:val="24"/>
        </w:rPr>
      </w:pPr>
      <w:r>
        <w:rPr>
          <w:color w:val="000000"/>
          <w:sz w:val="24"/>
          <w:szCs w:val="24"/>
        </w:rPr>
        <w:t xml:space="preserve">Planeeringualale ulatub </w:t>
      </w:r>
      <w:r w:rsidR="00ED681C">
        <w:rPr>
          <w:color w:val="000000"/>
          <w:sz w:val="24"/>
          <w:szCs w:val="24"/>
        </w:rPr>
        <w:t>arheoloogia</w:t>
      </w:r>
      <w:r w:rsidR="00ED7B56">
        <w:rPr>
          <w:color w:val="000000"/>
          <w:sz w:val="24"/>
          <w:szCs w:val="24"/>
        </w:rPr>
        <w:t>mälestis</w:t>
      </w:r>
      <w:r w:rsidR="00ED681C">
        <w:rPr>
          <w:color w:val="000000"/>
          <w:sz w:val="24"/>
          <w:szCs w:val="24"/>
        </w:rPr>
        <w:t>e</w:t>
      </w:r>
      <w:r w:rsidR="00ED7B56">
        <w:rPr>
          <w:color w:val="000000"/>
          <w:sz w:val="24"/>
          <w:szCs w:val="24"/>
        </w:rPr>
        <w:t xml:space="preserve"> nr </w:t>
      </w:r>
      <w:r w:rsidR="00ED681C">
        <w:rPr>
          <w:color w:val="000000"/>
          <w:sz w:val="24"/>
          <w:szCs w:val="24"/>
        </w:rPr>
        <w:t>18026 “Kultusekivi” 50 m kaitsevöönd.</w:t>
      </w:r>
    </w:p>
    <w:p w14:paraId="4E83086B" w14:textId="17A148B6" w:rsidR="005F3A88" w:rsidRDefault="6E6F28A6" w:rsidP="0A29D1B6">
      <w:pPr>
        <w:pStyle w:val="Vahedeta"/>
        <w:spacing w:before="120"/>
        <w:jc w:val="both"/>
        <w:rPr>
          <w:rFonts w:eastAsia="Calibri"/>
          <w:lang w:val="en-US"/>
        </w:rPr>
      </w:pPr>
      <w:r w:rsidRPr="0A29D1B6">
        <w:rPr>
          <w:rFonts w:eastAsia="Calibri"/>
          <w:lang w:val="en-US"/>
        </w:rPr>
        <w:t xml:space="preserve">Kose Vallavalitsus </w:t>
      </w:r>
      <w:r w:rsidR="2E991D82" w:rsidRPr="0A29D1B6">
        <w:rPr>
          <w:rFonts w:eastAsia="Calibri"/>
          <w:lang w:val="en-US"/>
        </w:rPr>
        <w:t>küsis</w:t>
      </w:r>
      <w:r w:rsidR="3B4282D2" w:rsidRPr="0A29D1B6">
        <w:rPr>
          <w:rFonts w:eastAsia="Calibri"/>
          <w:lang w:val="en-US"/>
        </w:rPr>
        <w:t xml:space="preserve"> </w:t>
      </w:r>
      <w:r w:rsidR="001A7A67">
        <w:rPr>
          <w:rFonts w:eastAsia="Calibri"/>
          <w:lang w:val="en-US"/>
        </w:rPr>
        <w:t>korralduse</w:t>
      </w:r>
      <w:r w:rsidR="00862BAF" w:rsidRPr="0A29D1B6">
        <w:rPr>
          <w:rFonts w:eastAsia="Calibri"/>
          <w:lang w:val="en-US"/>
        </w:rPr>
        <w:t xml:space="preserve"> </w:t>
      </w:r>
      <w:r w:rsidR="00710378" w:rsidRPr="0A29D1B6">
        <w:rPr>
          <w:rFonts w:eastAsia="Calibri"/>
          <w:lang w:val="en-US"/>
        </w:rPr>
        <w:t>eelnõu</w:t>
      </w:r>
      <w:r w:rsidR="00862BAF" w:rsidRPr="0A29D1B6">
        <w:rPr>
          <w:rFonts w:eastAsia="Calibri"/>
          <w:lang w:val="en-US"/>
        </w:rPr>
        <w:t xml:space="preserve"> dokumentidele</w:t>
      </w:r>
      <w:r w:rsidR="00710378" w:rsidRPr="0A29D1B6">
        <w:rPr>
          <w:rFonts w:eastAsia="Calibri"/>
          <w:lang w:val="en-US"/>
        </w:rPr>
        <w:t xml:space="preserve"> arvamust </w:t>
      </w:r>
      <w:r w:rsidR="3B4282D2" w:rsidRPr="0A29D1B6">
        <w:rPr>
          <w:rFonts w:eastAsia="Calibri"/>
          <w:lang w:val="en-US"/>
        </w:rPr>
        <w:t>Keskkonnaametilt</w:t>
      </w:r>
      <w:r w:rsidR="00746D01">
        <w:rPr>
          <w:rFonts w:eastAsia="Calibri"/>
          <w:lang w:val="en-US"/>
        </w:rPr>
        <w:t>,</w:t>
      </w:r>
      <w:r w:rsidR="00D96ECD" w:rsidRPr="0A29D1B6">
        <w:rPr>
          <w:rFonts w:eastAsia="Calibri"/>
          <w:lang w:val="en-US"/>
        </w:rPr>
        <w:t xml:space="preserve"> </w:t>
      </w:r>
      <w:r w:rsidR="00597907" w:rsidRPr="0A29D1B6">
        <w:rPr>
          <w:rFonts w:eastAsia="Calibri"/>
          <w:lang w:val="en-US"/>
        </w:rPr>
        <w:t>Transpordiametilt</w:t>
      </w:r>
      <w:r w:rsidR="00243009">
        <w:rPr>
          <w:rFonts w:eastAsia="Calibri"/>
          <w:lang w:val="en-US"/>
        </w:rPr>
        <w:t xml:space="preserve"> </w:t>
      </w:r>
      <w:r w:rsidR="003A4E1A">
        <w:rPr>
          <w:rFonts w:eastAsia="Calibri"/>
          <w:lang w:val="en-US"/>
        </w:rPr>
        <w:t xml:space="preserve">ja Muinsuskaitseametilt </w:t>
      </w:r>
      <w:r w:rsidR="00D45A43" w:rsidRPr="0A29D1B6">
        <w:rPr>
          <w:rFonts w:eastAsia="Calibri"/>
          <w:lang w:val="en-US"/>
        </w:rPr>
        <w:t>....0</w:t>
      </w:r>
      <w:r w:rsidR="00CF6815">
        <w:rPr>
          <w:rFonts w:eastAsia="Calibri"/>
          <w:lang w:val="en-US"/>
        </w:rPr>
        <w:t>9</w:t>
      </w:r>
      <w:r w:rsidR="00D45A43" w:rsidRPr="0A29D1B6">
        <w:rPr>
          <w:rFonts w:eastAsia="Calibri"/>
          <w:lang w:val="en-US"/>
        </w:rPr>
        <w:t>.2025 kirjaga nr ...</w:t>
      </w:r>
      <w:r w:rsidR="48D7410B" w:rsidRPr="0A29D1B6">
        <w:rPr>
          <w:rFonts w:eastAsia="Calibri"/>
          <w:lang w:val="en-US"/>
        </w:rPr>
        <w:t xml:space="preserve">. </w:t>
      </w:r>
    </w:p>
    <w:p w14:paraId="22373A5B" w14:textId="31F8DCA8" w:rsidR="000133E2" w:rsidRPr="00151308" w:rsidRDefault="3D38E13B" w:rsidP="0A29D1B6">
      <w:pPr>
        <w:pStyle w:val="Vahedeta"/>
        <w:spacing w:before="120"/>
        <w:jc w:val="both"/>
        <w:rPr>
          <w:rFonts w:eastAsia="Calibri"/>
          <w:lang w:val="en-US"/>
        </w:rPr>
      </w:pPr>
      <w:r w:rsidRPr="0A29D1B6">
        <w:rPr>
          <w:rFonts w:eastAsia="Calibri"/>
          <w:lang w:val="en-US"/>
        </w:rPr>
        <w:t xml:space="preserve">Keskkonnaamet vastas </w:t>
      </w:r>
      <w:r w:rsidR="2537089E" w:rsidRPr="0A29D1B6">
        <w:rPr>
          <w:rFonts w:eastAsia="Calibri"/>
          <w:lang w:val="en-US"/>
        </w:rPr>
        <w:t>...</w:t>
      </w:r>
      <w:r w:rsidR="00CF6815">
        <w:rPr>
          <w:rFonts w:eastAsia="Calibri"/>
          <w:lang w:val="en-US"/>
        </w:rPr>
        <w:t>10</w:t>
      </w:r>
      <w:r w:rsidR="2F3A548D" w:rsidRPr="0A29D1B6">
        <w:rPr>
          <w:rFonts w:eastAsia="Calibri"/>
          <w:lang w:val="en-US"/>
        </w:rPr>
        <w:t>.</w:t>
      </w:r>
      <w:r w:rsidRPr="0A29D1B6">
        <w:rPr>
          <w:rFonts w:eastAsia="Calibri"/>
          <w:lang w:val="en-US"/>
        </w:rPr>
        <w:t>202</w:t>
      </w:r>
      <w:r w:rsidR="00DD3930" w:rsidRPr="0A29D1B6">
        <w:rPr>
          <w:rFonts w:eastAsia="Calibri"/>
          <w:lang w:val="en-US"/>
        </w:rPr>
        <w:t>5</w:t>
      </w:r>
      <w:r w:rsidRPr="0A29D1B6">
        <w:rPr>
          <w:rFonts w:eastAsia="Calibri"/>
          <w:lang w:val="en-US"/>
        </w:rPr>
        <w:t xml:space="preserve"> kirjaga</w:t>
      </w:r>
      <w:r w:rsidR="7D451B1A" w:rsidRPr="0A29D1B6">
        <w:rPr>
          <w:rFonts w:eastAsia="Calibri"/>
          <w:lang w:val="en-US"/>
        </w:rPr>
        <w:t xml:space="preserve"> nr </w:t>
      </w:r>
      <w:r w:rsidR="26E6AE36" w:rsidRPr="0A29D1B6">
        <w:rPr>
          <w:rFonts w:eastAsia="Calibri"/>
          <w:lang w:val="en-US"/>
        </w:rPr>
        <w:t>...</w:t>
      </w:r>
      <w:r w:rsidR="1EDACD93" w:rsidRPr="0A29D1B6">
        <w:rPr>
          <w:rFonts w:eastAsia="Calibri"/>
          <w:lang w:val="en-US"/>
        </w:rPr>
        <w:t>, kus oli</w:t>
      </w:r>
      <w:r w:rsidRPr="0A29D1B6">
        <w:rPr>
          <w:rFonts w:eastAsia="Calibri"/>
          <w:lang w:val="en-US"/>
        </w:rPr>
        <w:t xml:space="preserve"> </w:t>
      </w:r>
      <w:r w:rsidR="05806A25" w:rsidRPr="0A29D1B6">
        <w:rPr>
          <w:rFonts w:eastAsia="Calibri"/>
          <w:lang w:val="en-US"/>
        </w:rPr>
        <w:t xml:space="preserve">seisukohal, et </w:t>
      </w:r>
      <w:r w:rsidR="2DAB47E5" w:rsidRPr="0A29D1B6">
        <w:rPr>
          <w:rFonts w:eastAsia="Calibri"/>
          <w:lang w:val="en-US"/>
        </w:rPr>
        <w:t>...</w:t>
      </w:r>
      <w:r w:rsidR="10EF4267" w:rsidRPr="0A29D1B6">
        <w:rPr>
          <w:rFonts w:eastAsia="Calibri"/>
          <w:lang w:val="en-US"/>
        </w:rPr>
        <w:t>.</w:t>
      </w:r>
      <w:r w:rsidR="00DD3930" w:rsidRPr="0A29D1B6">
        <w:rPr>
          <w:rFonts w:eastAsia="Calibri"/>
          <w:lang w:val="en-US"/>
        </w:rPr>
        <w:t xml:space="preserve"> </w:t>
      </w:r>
      <w:r w:rsidR="00625182" w:rsidRPr="0A29D1B6">
        <w:rPr>
          <w:rFonts w:eastAsia="Calibri"/>
          <w:lang w:val="en-US"/>
        </w:rPr>
        <w:t>Transpordiamet vastas ...</w:t>
      </w:r>
      <w:r w:rsidR="00CF6815">
        <w:rPr>
          <w:rFonts w:eastAsia="Calibri"/>
          <w:lang w:val="en-US"/>
        </w:rPr>
        <w:t>10</w:t>
      </w:r>
      <w:r w:rsidR="00625182" w:rsidRPr="0A29D1B6">
        <w:rPr>
          <w:rFonts w:eastAsia="Calibri"/>
          <w:lang w:val="en-US"/>
        </w:rPr>
        <w:t xml:space="preserve">.2025 kirjaga nr ..., kus oli seisukohal, et .... </w:t>
      </w:r>
      <w:r w:rsidR="003A4E1A">
        <w:rPr>
          <w:rFonts w:eastAsia="Calibri"/>
          <w:lang w:val="en-US"/>
        </w:rPr>
        <w:t>Muinsuskaitse</w:t>
      </w:r>
      <w:r w:rsidR="003A4E1A" w:rsidRPr="0A29D1B6">
        <w:rPr>
          <w:rFonts w:eastAsia="Calibri"/>
          <w:lang w:val="en-US"/>
        </w:rPr>
        <w:t>amet vastas ...</w:t>
      </w:r>
      <w:r w:rsidR="00151308">
        <w:rPr>
          <w:rFonts w:eastAsia="Calibri"/>
          <w:lang w:val="en-US"/>
        </w:rPr>
        <w:t>10</w:t>
      </w:r>
      <w:r w:rsidR="003A4E1A" w:rsidRPr="0A29D1B6">
        <w:rPr>
          <w:rFonts w:eastAsia="Calibri"/>
          <w:lang w:val="en-US"/>
        </w:rPr>
        <w:t xml:space="preserve">.2025 kirjaga nr ..., kus oli seisukohal, et .... </w:t>
      </w:r>
      <w:r w:rsidR="00613C7C">
        <w:rPr>
          <w:color w:val="000000"/>
        </w:rPr>
        <w:t xml:space="preserve">Ametite ettepanekutega on täiendatud </w:t>
      </w:r>
      <w:r w:rsidR="00613C7C" w:rsidRPr="00151308">
        <w:rPr>
          <w:rFonts w:eastAsia="Calibri"/>
          <w:lang w:val="en-US"/>
        </w:rPr>
        <w:t>otsuse lisasid.</w:t>
      </w:r>
    </w:p>
    <w:p w14:paraId="6EBD2093" w14:textId="5A8B53BA" w:rsidR="2098EEC2" w:rsidRPr="00FA7781" w:rsidRDefault="005440FF" w:rsidP="00757734">
      <w:pPr>
        <w:spacing w:before="120"/>
        <w:jc w:val="both"/>
        <w:rPr>
          <w:rFonts w:eastAsia="Calibri"/>
          <w:sz w:val="24"/>
          <w:szCs w:val="24"/>
          <w:lang w:val="et-EE" w:eastAsia="et-EE"/>
        </w:rPr>
      </w:pPr>
      <w:r w:rsidRPr="00151308">
        <w:rPr>
          <w:rFonts w:eastAsia="Calibri"/>
          <w:sz w:val="24"/>
          <w:szCs w:val="24"/>
          <w:lang w:eastAsia="et-EE"/>
        </w:rPr>
        <w:t>Arvestades kavandatava tegevuse mahtu, iseloomu, paiknemist</w:t>
      </w:r>
      <w:r w:rsidRPr="005440FF">
        <w:rPr>
          <w:rFonts w:eastAsia="Calibri"/>
          <w:sz w:val="24"/>
          <w:szCs w:val="24"/>
          <w:lang w:val="et-EE" w:eastAsia="et-EE"/>
        </w:rPr>
        <w:t xml:space="preserve"> ja kasutust ei ole oodata detailplaneeringu elluviimisel ja hoonete ning rajatiste sihipärase kasutamisega seonduvat olulist keskkonnamõju, mis nõuaks täiemahulise keskkonnamõju strateegilise hindamise läbiviimist. </w:t>
      </w:r>
      <w:r w:rsidRPr="0085774A">
        <w:rPr>
          <w:rFonts w:eastAsia="Calibri"/>
          <w:sz w:val="24"/>
          <w:szCs w:val="24"/>
          <w:lang w:val="et-EE" w:eastAsia="et-EE"/>
        </w:rPr>
        <w:t xml:space="preserve">Kavandatava tegevusega kaasnevana ei ole oodata looduskaitselise väärtusega alade pindala vähenemist. </w:t>
      </w:r>
      <w:r w:rsidRPr="005440FF">
        <w:rPr>
          <w:rFonts w:eastAsia="Calibri"/>
          <w:sz w:val="24"/>
          <w:szCs w:val="24"/>
          <w:lang w:val="et-EE" w:eastAsia="et-EE"/>
        </w:rPr>
        <w:t>Mõju Natura 2000 võrgustiku aladele ei avaldata. Ebatõenäoline on olulise negatiivse mõju avaldamine pinna- ja põhjaveele (juhul kui ala reovee ja sademevee käitlemine lahendatakse nõuetekohaselt) või alal jääkreostuse esinemine. Tegevusega kaasnev müra ja õhusaasteainete emissioonid, samuti vibratsiooni teke, on vähene. Ei ole oodata lõhna, soojuse, kiirguse ega valguse olulisi emissioone.</w:t>
      </w:r>
      <w:r w:rsidR="003B779A">
        <w:rPr>
          <w:rFonts w:eastAsia="Calibri"/>
          <w:sz w:val="24"/>
          <w:szCs w:val="24"/>
          <w:lang w:val="et-EE" w:eastAsia="et-EE"/>
        </w:rPr>
        <w:t xml:space="preserve"> </w:t>
      </w:r>
      <w:r w:rsidR="003B779A" w:rsidRPr="003B779A">
        <w:rPr>
          <w:rFonts w:eastAsia="Calibri"/>
          <w:sz w:val="24"/>
          <w:szCs w:val="24"/>
          <w:lang w:val="et-EE" w:eastAsia="et-EE"/>
        </w:rPr>
        <w:t>Planeeringu keskkonnakaitselisi küsimusi on võimalik lahendada detailplaneeringu koostamise ja menetlemise käigus.</w:t>
      </w:r>
      <w:r w:rsidR="003B779A">
        <w:rPr>
          <w:rFonts w:eastAsia="Calibri"/>
          <w:sz w:val="24"/>
          <w:szCs w:val="24"/>
          <w:lang w:val="et-EE" w:eastAsia="et-EE"/>
        </w:rPr>
        <w:t xml:space="preserve"> </w:t>
      </w:r>
      <w:r w:rsidR="000133E2" w:rsidRPr="00FA7781">
        <w:rPr>
          <w:rFonts w:eastAsia="Calibri"/>
          <w:sz w:val="24"/>
          <w:szCs w:val="24"/>
          <w:lang w:val="et-EE" w:eastAsia="et-EE"/>
        </w:rPr>
        <w:t xml:space="preserve">Detailplaneeringu koostamisel tuleb arvestada lisas 1 esitatud lähteseisukohtadega ning lisas 2 nimetatud keskkonnameetmetega. </w:t>
      </w:r>
    </w:p>
    <w:p w14:paraId="511D3FBD" w14:textId="0FDF5D3F" w:rsidR="00873BFD" w:rsidRDefault="00873BFD" w:rsidP="00873BFD">
      <w:pPr>
        <w:spacing w:before="120"/>
        <w:jc w:val="both"/>
        <w:rPr>
          <w:sz w:val="24"/>
          <w:szCs w:val="24"/>
        </w:rPr>
      </w:pPr>
      <w:r>
        <w:rPr>
          <w:sz w:val="24"/>
          <w:szCs w:val="24"/>
        </w:rPr>
        <w:t>Kose Vallavalitsus, planeeringust huvitatud isik ja planeerija on sõlminud PlanS § 130 lõike 1 kohase halduslepingu planeeringu koostamise tellimise ja koostamise üleandmiseks (registreeritud dokumendiregistris …</w:t>
      </w:r>
      <w:r w:rsidR="00570460">
        <w:rPr>
          <w:sz w:val="24"/>
          <w:szCs w:val="24"/>
        </w:rPr>
        <w:t>10</w:t>
      </w:r>
      <w:r>
        <w:rPr>
          <w:sz w:val="24"/>
          <w:szCs w:val="24"/>
        </w:rPr>
        <w:t>.2025 nr 7-1.2/…).</w:t>
      </w:r>
    </w:p>
    <w:p w14:paraId="6A231677" w14:textId="1E15AB2F" w:rsidR="00873BFD" w:rsidRDefault="00873BFD" w:rsidP="00873BFD">
      <w:pPr>
        <w:pBdr>
          <w:top w:val="nil"/>
          <w:left w:val="nil"/>
          <w:bottom w:val="nil"/>
          <w:right w:val="nil"/>
          <w:between w:val="nil"/>
        </w:pBdr>
        <w:spacing w:before="120"/>
        <w:jc w:val="both"/>
        <w:rPr>
          <w:color w:val="000000"/>
          <w:sz w:val="24"/>
          <w:szCs w:val="24"/>
        </w:rPr>
      </w:pPr>
      <w:r>
        <w:rPr>
          <w:color w:val="000000"/>
          <w:sz w:val="24"/>
          <w:szCs w:val="24"/>
        </w:rPr>
        <w:t xml:space="preserve">Detailplaneeringu algataja, koostamise korraldaja ja kehtestaja on Kose Vallavalitsus (aadress Hariduse tn 1, Kose alevik, 75101 Kose) ning koostaja on </w:t>
      </w:r>
      <w:r w:rsidR="009F750B">
        <w:rPr>
          <w:color w:val="000000"/>
          <w:sz w:val="24"/>
          <w:szCs w:val="24"/>
        </w:rPr>
        <w:t>Paabor Projekt OÜ (</w:t>
      </w:r>
      <w:r w:rsidR="000B2EDC" w:rsidRPr="000B2EDC">
        <w:rPr>
          <w:color w:val="000000"/>
          <w:sz w:val="24"/>
          <w:szCs w:val="24"/>
        </w:rPr>
        <w:t>registrikood 14260182, aadress Malli tn 3, Lombi küla 60516, Tartu vald, Tartu maakond, e-mail paaborprojekt@gmail.com, telefon 53586223)</w:t>
      </w:r>
      <w:r>
        <w:rPr>
          <w:color w:val="000000"/>
          <w:sz w:val="24"/>
          <w:szCs w:val="24"/>
        </w:rPr>
        <w:t xml:space="preserve">. Detailplaneeringu dokumentidega on võimalik tutvuda Kose valla kodulehel avalikus dokumendiregistris (https://www.kosevald.ee/dokumendiregister) ja Kose Vallavalitsuse majandusosakonnas eelneval kokkuleppel arhitekt-planeerijaga, </w:t>
      </w:r>
      <w:hyperlink r:id="rId11">
        <w:r>
          <w:rPr>
            <w:color w:val="0000FF"/>
            <w:sz w:val="24"/>
            <w:szCs w:val="24"/>
            <w:u w:val="single"/>
          </w:rPr>
          <w:t>siiri.hunt@kosevald.ee,</w:t>
        </w:r>
      </w:hyperlink>
      <w:r>
        <w:rPr>
          <w:color w:val="000000"/>
          <w:sz w:val="24"/>
          <w:szCs w:val="24"/>
        </w:rPr>
        <w:t xml:space="preserve"> telefon 54700707. </w:t>
      </w:r>
    </w:p>
    <w:p w14:paraId="4D565725" w14:textId="60ADD186" w:rsidR="000A6E37" w:rsidRPr="00873BFD" w:rsidRDefault="00873BFD" w:rsidP="00873BFD">
      <w:pPr>
        <w:pBdr>
          <w:top w:val="nil"/>
          <w:left w:val="nil"/>
          <w:bottom w:val="nil"/>
          <w:right w:val="nil"/>
          <w:between w:val="nil"/>
        </w:pBdr>
        <w:spacing w:before="120"/>
        <w:jc w:val="both"/>
        <w:rPr>
          <w:color w:val="000000"/>
          <w:sz w:val="24"/>
          <w:szCs w:val="24"/>
        </w:rPr>
      </w:pPr>
      <w:r>
        <w:rPr>
          <w:color w:val="000000"/>
          <w:sz w:val="24"/>
          <w:szCs w:val="24"/>
        </w:rPr>
        <w:lastRenderedPageBreak/>
        <w:t>Arvestades eeltoodut ning aluseks võttes PlanS § 128 lõike 1, § 130 lõike 1 ja Kose Vallavolikogu 27.09.2023 määruse nr 49 „Õigusaktidega kohaliku omavalitsuse pädevusse antud ülesannete delegeerimine“ § 3, annab</w:t>
      </w:r>
    </w:p>
    <w:p w14:paraId="1806B7AF" w14:textId="77777777" w:rsidR="00757734" w:rsidRPr="00FA7781" w:rsidRDefault="00757734" w:rsidP="00757734">
      <w:pPr>
        <w:pStyle w:val="Vahedeta"/>
        <w:spacing w:before="120"/>
        <w:jc w:val="both"/>
        <w:rPr>
          <w:rFonts w:eastAsia="Calibri"/>
        </w:rPr>
      </w:pPr>
    </w:p>
    <w:p w14:paraId="045A1723" w14:textId="24719601" w:rsidR="000A6E37" w:rsidRPr="000A6E37" w:rsidRDefault="72DB1E12" w:rsidP="3ED8B0D1">
      <w:pPr>
        <w:pStyle w:val="Vahedeta"/>
        <w:jc w:val="both"/>
        <w:rPr>
          <w:rFonts w:eastAsia="Calibri"/>
          <w:lang w:val="en-US"/>
        </w:rPr>
      </w:pPr>
      <w:r w:rsidRPr="3ED8B0D1">
        <w:rPr>
          <w:rFonts w:eastAsia="Calibri"/>
          <w:lang w:val="en-US"/>
        </w:rPr>
        <w:t>Kose Valla</w:t>
      </w:r>
      <w:r w:rsidR="00873BFD">
        <w:rPr>
          <w:rFonts w:eastAsia="Calibri"/>
          <w:lang w:val="en-US"/>
        </w:rPr>
        <w:t>valitsus</w:t>
      </w:r>
    </w:p>
    <w:p w14:paraId="0F365463" w14:textId="72D99EF3" w:rsidR="000A6E37" w:rsidRDefault="00873BFD" w:rsidP="610DDE02">
      <w:pPr>
        <w:pStyle w:val="Vahedeta"/>
        <w:jc w:val="both"/>
        <w:rPr>
          <w:rFonts w:eastAsia="Calibri"/>
          <w:b/>
          <w:bCs/>
          <w:lang w:val="en-US"/>
        </w:rPr>
      </w:pPr>
      <w:r>
        <w:rPr>
          <w:rFonts w:eastAsia="Calibri"/>
          <w:b/>
          <w:bCs/>
          <w:lang w:val="en-US"/>
        </w:rPr>
        <w:t>korralduse</w:t>
      </w:r>
      <w:r w:rsidR="72DB1E12" w:rsidRPr="610DDE02">
        <w:rPr>
          <w:rFonts w:eastAsia="Calibri"/>
          <w:b/>
          <w:bCs/>
          <w:lang w:val="en-US"/>
        </w:rPr>
        <w:t>:</w:t>
      </w:r>
    </w:p>
    <w:p w14:paraId="5347A18E" w14:textId="77777777" w:rsidR="00592F43" w:rsidRPr="00AC4930" w:rsidRDefault="00592F43" w:rsidP="00592F43">
      <w:pPr>
        <w:pStyle w:val="Vahedeta"/>
        <w:jc w:val="both"/>
        <w:rPr>
          <w:rFonts w:eastAsia="Calibri"/>
        </w:rPr>
      </w:pPr>
    </w:p>
    <w:p w14:paraId="3250160F" w14:textId="09185B62" w:rsidR="000A6E37" w:rsidRDefault="72DB1E12" w:rsidP="610DDE02">
      <w:pPr>
        <w:pStyle w:val="Vahedeta"/>
        <w:spacing w:after="120"/>
        <w:jc w:val="both"/>
        <w:rPr>
          <w:sz w:val="23"/>
          <w:szCs w:val="23"/>
          <w:lang w:val="en-US"/>
        </w:rPr>
      </w:pPr>
      <w:r w:rsidRPr="3ED8B0D1">
        <w:rPr>
          <w:rFonts w:eastAsia="Calibri"/>
          <w:lang w:val="en-US"/>
        </w:rPr>
        <w:t>1.</w:t>
      </w:r>
      <w:r w:rsidR="000A6E37">
        <w:tab/>
      </w:r>
      <w:r w:rsidRPr="3ED8B0D1">
        <w:rPr>
          <w:rFonts w:eastAsia="Calibri"/>
          <w:lang w:val="en-US"/>
        </w:rPr>
        <w:t xml:space="preserve">Algatada </w:t>
      </w:r>
      <w:r w:rsidR="00736B6A">
        <w:rPr>
          <w:rFonts w:eastAsia="Calibri"/>
          <w:lang w:val="en-US"/>
        </w:rPr>
        <w:t>Oru külas</w:t>
      </w:r>
      <w:r w:rsidR="3AF94517" w:rsidRPr="3ED8B0D1">
        <w:rPr>
          <w:rFonts w:eastAsia="Calibri"/>
          <w:lang w:val="en-US"/>
        </w:rPr>
        <w:t xml:space="preserve"> </w:t>
      </w:r>
      <w:r w:rsidR="00736B6A">
        <w:rPr>
          <w:rFonts w:eastAsia="Calibri"/>
          <w:lang w:val="en-US"/>
        </w:rPr>
        <w:t>Tähti ja Välja</w:t>
      </w:r>
      <w:r w:rsidR="3AF94517" w:rsidRPr="3ED8B0D1">
        <w:rPr>
          <w:rFonts w:eastAsia="Calibri"/>
          <w:lang w:val="en-US"/>
        </w:rPr>
        <w:t xml:space="preserve"> katastriüksus</w:t>
      </w:r>
      <w:r w:rsidR="00736B6A">
        <w:rPr>
          <w:rFonts w:eastAsia="Calibri"/>
          <w:lang w:val="en-US"/>
        </w:rPr>
        <w:t>t</w:t>
      </w:r>
      <w:r w:rsidR="3AF94517" w:rsidRPr="3ED8B0D1">
        <w:rPr>
          <w:rFonts w:eastAsia="Calibri"/>
          <w:lang w:val="en-US"/>
        </w:rPr>
        <w:t>e detailplaneering</w:t>
      </w:r>
      <w:r w:rsidR="3A5F8F03" w:rsidRPr="3ED8B0D1">
        <w:rPr>
          <w:rFonts w:eastAsia="Calibri"/>
          <w:lang w:val="en-US"/>
        </w:rPr>
        <w:t xml:space="preserve"> </w:t>
      </w:r>
      <w:r w:rsidR="3A8DD3C9" w:rsidRPr="3ED8B0D1">
        <w:rPr>
          <w:rFonts w:eastAsia="Calibri"/>
          <w:lang w:val="en-US"/>
        </w:rPr>
        <w:t xml:space="preserve">ja jätta algatamata </w:t>
      </w:r>
      <w:r w:rsidR="541E93A1" w:rsidRPr="3ED8B0D1">
        <w:rPr>
          <w:sz w:val="23"/>
          <w:szCs w:val="23"/>
          <w:lang w:val="en-US"/>
        </w:rPr>
        <w:t>detailplaneeringu keskkonnamõju strateegiline hindamine.</w:t>
      </w:r>
      <w:r w:rsidR="3B49C5F6" w:rsidRPr="3ED8B0D1">
        <w:rPr>
          <w:sz w:val="23"/>
          <w:szCs w:val="23"/>
          <w:lang w:val="en-US"/>
        </w:rPr>
        <w:t xml:space="preserve"> </w:t>
      </w:r>
    </w:p>
    <w:p w14:paraId="368C1906" w14:textId="6933291F" w:rsidR="000A6E37" w:rsidRPr="00FB1C08" w:rsidRDefault="72DB1E12" w:rsidP="610DDE02">
      <w:pPr>
        <w:pStyle w:val="Vahedeta"/>
        <w:spacing w:after="120"/>
        <w:jc w:val="both"/>
        <w:rPr>
          <w:rFonts w:eastAsia="Calibri"/>
          <w:lang w:val="en-US"/>
        </w:rPr>
      </w:pPr>
      <w:r w:rsidRPr="610DDE02">
        <w:rPr>
          <w:rFonts w:eastAsia="Calibri"/>
          <w:lang w:val="en-US"/>
        </w:rPr>
        <w:t>2.</w:t>
      </w:r>
      <w:r w:rsidR="000A6E37">
        <w:tab/>
      </w:r>
      <w:r w:rsidRPr="610DDE02">
        <w:rPr>
          <w:rFonts w:eastAsia="Calibri"/>
          <w:lang w:val="en-US"/>
        </w:rPr>
        <w:t>Detailplaneeringu koostamisele asudes võtta aluseks koostatud lähteseisukohad (Lisa</w:t>
      </w:r>
      <w:r w:rsidR="465A683F" w:rsidRPr="610DDE02">
        <w:rPr>
          <w:rFonts w:eastAsia="Calibri"/>
          <w:lang w:val="en-US"/>
        </w:rPr>
        <w:t xml:space="preserve"> 1</w:t>
      </w:r>
      <w:r w:rsidRPr="610DDE02">
        <w:rPr>
          <w:rFonts w:eastAsia="Calibri"/>
          <w:lang w:val="en-US"/>
        </w:rPr>
        <w:t>)</w:t>
      </w:r>
      <w:r w:rsidR="7076537E" w:rsidRPr="610DDE02">
        <w:rPr>
          <w:rFonts w:eastAsia="Calibri"/>
          <w:lang w:val="en-US"/>
        </w:rPr>
        <w:t xml:space="preserve"> ja </w:t>
      </w:r>
      <w:r w:rsidR="727C35F7" w:rsidRPr="610DDE02">
        <w:rPr>
          <w:rFonts w:eastAsia="Calibri"/>
          <w:lang w:val="en-US"/>
        </w:rPr>
        <w:t>KSH eelhinnang</w:t>
      </w:r>
      <w:r w:rsidR="465A683F" w:rsidRPr="610DDE02">
        <w:rPr>
          <w:rFonts w:eastAsia="Calibri"/>
          <w:lang w:val="en-US"/>
        </w:rPr>
        <w:t xml:space="preserve"> (Lisa 2)</w:t>
      </w:r>
      <w:r w:rsidRPr="610DDE02">
        <w:rPr>
          <w:rFonts w:eastAsia="Calibri"/>
          <w:lang w:val="en-US"/>
        </w:rPr>
        <w:t>.</w:t>
      </w:r>
    </w:p>
    <w:p w14:paraId="37A8CE20" w14:textId="7FD57E2E" w:rsidR="000A6E37" w:rsidRPr="000A6E37" w:rsidRDefault="00BA4431" w:rsidP="610DDE02">
      <w:pPr>
        <w:pStyle w:val="Vahedeta"/>
        <w:spacing w:after="120"/>
        <w:jc w:val="both"/>
        <w:rPr>
          <w:rFonts w:eastAsia="Calibri"/>
          <w:lang w:val="en-US"/>
        </w:rPr>
      </w:pPr>
      <w:r>
        <w:rPr>
          <w:rFonts w:eastAsia="Calibri"/>
          <w:lang w:val="en-US"/>
        </w:rPr>
        <w:t>3</w:t>
      </w:r>
      <w:r w:rsidR="72DB1E12" w:rsidRPr="610DDE02">
        <w:rPr>
          <w:rFonts w:eastAsia="Calibri"/>
          <w:lang w:val="en-US"/>
        </w:rPr>
        <w:t>.</w:t>
      </w:r>
      <w:r w:rsidR="714655F4">
        <w:tab/>
      </w:r>
      <w:r w:rsidR="03D4D508" w:rsidRPr="610DDE02">
        <w:rPr>
          <w:rFonts w:eastAsia="Calibri"/>
          <w:lang w:val="en-US"/>
        </w:rPr>
        <w:t>K</w:t>
      </w:r>
      <w:r w:rsidR="72DB1E12" w:rsidRPr="610DDE02">
        <w:rPr>
          <w:rFonts w:eastAsia="Calibri"/>
          <w:lang w:val="en-US"/>
        </w:rPr>
        <w:t>ose Vallavalitsusel teavitada detailplaneeringu algatamisest</w:t>
      </w:r>
      <w:r w:rsidR="008269B9">
        <w:rPr>
          <w:rFonts w:eastAsia="Calibri"/>
          <w:lang w:val="en-US"/>
        </w:rPr>
        <w:t xml:space="preserve"> ja KSH mittealgatamisest</w:t>
      </w:r>
      <w:r w:rsidR="72DB1E12" w:rsidRPr="610DDE02">
        <w:rPr>
          <w:rFonts w:eastAsia="Calibri"/>
          <w:lang w:val="en-US"/>
        </w:rPr>
        <w:t>:</w:t>
      </w:r>
    </w:p>
    <w:p w14:paraId="61F87E62" w14:textId="6551D475" w:rsidR="000A6E37" w:rsidRPr="000A6E37" w:rsidRDefault="00BA4431" w:rsidP="610DDE02">
      <w:pPr>
        <w:pStyle w:val="Vahedeta"/>
        <w:spacing w:after="120"/>
        <w:jc w:val="both"/>
        <w:rPr>
          <w:rFonts w:eastAsia="Calibri"/>
          <w:lang w:val="en-US"/>
        </w:rPr>
      </w:pPr>
      <w:r>
        <w:rPr>
          <w:rFonts w:eastAsia="Calibri"/>
          <w:lang w:val="en-US"/>
        </w:rPr>
        <w:t>3</w:t>
      </w:r>
      <w:r w:rsidR="72DB1E12" w:rsidRPr="610DDE02">
        <w:rPr>
          <w:rFonts w:eastAsia="Calibri"/>
          <w:lang w:val="en-US"/>
        </w:rPr>
        <w:t>.1.</w:t>
      </w:r>
      <w:r w:rsidR="021E611B">
        <w:tab/>
      </w:r>
      <w:r w:rsidR="72DB1E12" w:rsidRPr="610DDE02">
        <w:rPr>
          <w:rFonts w:eastAsia="Calibri"/>
          <w:lang w:val="en-US"/>
        </w:rPr>
        <w:t>14 päeva jooksul Ametlikes Teadaannetes ja Kose valla veebilehel;</w:t>
      </w:r>
    </w:p>
    <w:p w14:paraId="151570DD" w14:textId="1E19459D" w:rsidR="000A6E37" w:rsidRPr="000A6E37" w:rsidRDefault="00BA4431" w:rsidP="610DDE02">
      <w:pPr>
        <w:pStyle w:val="Vahedeta"/>
        <w:spacing w:after="120"/>
        <w:jc w:val="both"/>
        <w:rPr>
          <w:rFonts w:eastAsia="Calibri"/>
          <w:lang w:val="en-US"/>
        </w:rPr>
      </w:pPr>
      <w:r>
        <w:rPr>
          <w:rFonts w:eastAsia="Calibri"/>
          <w:lang w:val="en-US"/>
        </w:rPr>
        <w:t>3</w:t>
      </w:r>
      <w:r w:rsidR="72DB1E12" w:rsidRPr="610DDE02">
        <w:rPr>
          <w:rFonts w:eastAsia="Calibri"/>
          <w:lang w:val="en-US"/>
        </w:rPr>
        <w:t>.2.</w:t>
      </w:r>
      <w:r w:rsidR="0602D9BB">
        <w:tab/>
      </w:r>
      <w:r w:rsidR="72DB1E12" w:rsidRPr="610DDE02">
        <w:rPr>
          <w:rFonts w:eastAsia="Calibri"/>
          <w:lang w:val="en-US"/>
        </w:rPr>
        <w:t>30 päeva jooksul ajalehtedes Kose Teataja ja Harju Elu;</w:t>
      </w:r>
    </w:p>
    <w:p w14:paraId="72977A0A" w14:textId="1D1DCD38" w:rsidR="000A6E37" w:rsidRPr="000A6E37" w:rsidRDefault="00BA4431" w:rsidP="610DDE02">
      <w:pPr>
        <w:pStyle w:val="Vahedeta"/>
        <w:spacing w:after="120"/>
        <w:jc w:val="both"/>
        <w:rPr>
          <w:rFonts w:eastAsia="Calibri"/>
          <w:lang w:val="en-US"/>
        </w:rPr>
      </w:pPr>
      <w:r>
        <w:rPr>
          <w:rFonts w:eastAsia="Calibri"/>
          <w:lang w:val="en-US"/>
        </w:rPr>
        <w:t>3</w:t>
      </w:r>
      <w:r w:rsidR="72DB1E12" w:rsidRPr="610DDE02">
        <w:rPr>
          <w:rFonts w:eastAsia="Calibri"/>
          <w:lang w:val="en-US"/>
        </w:rPr>
        <w:t>.3.</w:t>
      </w:r>
      <w:r w:rsidR="162F4270">
        <w:tab/>
      </w:r>
      <w:r w:rsidR="72DB1E12" w:rsidRPr="610DDE02">
        <w:rPr>
          <w:rFonts w:eastAsia="Calibri"/>
          <w:lang w:val="en-US"/>
        </w:rPr>
        <w:t xml:space="preserve">30 päeva jooksul </w:t>
      </w:r>
      <w:r w:rsidR="00493123">
        <w:rPr>
          <w:rFonts w:eastAsia="Calibri"/>
          <w:lang w:val="en-US"/>
        </w:rPr>
        <w:t>PlanS</w:t>
      </w:r>
      <w:r w:rsidR="72DB1E12" w:rsidRPr="610DDE02">
        <w:rPr>
          <w:rFonts w:eastAsia="Calibri"/>
          <w:lang w:val="en-US"/>
        </w:rPr>
        <w:t xml:space="preserve"> § 127 lõigetes 1 ja 2 nimetatud isikuid ja asutusi.</w:t>
      </w:r>
    </w:p>
    <w:p w14:paraId="3831D4D5" w14:textId="67964511" w:rsidR="000A6E37" w:rsidRPr="000A6E37" w:rsidRDefault="00BA4431" w:rsidP="610DDE02">
      <w:pPr>
        <w:pStyle w:val="Vahedeta"/>
        <w:spacing w:after="120"/>
        <w:jc w:val="both"/>
        <w:rPr>
          <w:rFonts w:eastAsia="Calibri"/>
          <w:lang w:val="en-US"/>
        </w:rPr>
      </w:pPr>
      <w:r>
        <w:rPr>
          <w:rFonts w:eastAsia="Calibri"/>
          <w:lang w:val="en-US"/>
        </w:rPr>
        <w:t>4</w:t>
      </w:r>
      <w:r w:rsidR="72DB1E12" w:rsidRPr="610DDE02">
        <w:rPr>
          <w:rFonts w:eastAsia="Calibri"/>
          <w:lang w:val="en-US"/>
        </w:rPr>
        <w:t xml:space="preserve">. </w:t>
      </w:r>
      <w:r w:rsidR="443B6B68">
        <w:tab/>
      </w:r>
      <w:r w:rsidR="72DB1E12" w:rsidRPr="610DDE02">
        <w:rPr>
          <w:rFonts w:eastAsia="Calibri"/>
          <w:lang w:val="en-US"/>
        </w:rPr>
        <w:t>Korraldus jõustub teatavakstegemisest.</w:t>
      </w:r>
    </w:p>
    <w:p w14:paraId="50E5CC6E" w14:textId="7A0442A1" w:rsidR="003D210C" w:rsidRPr="006707DD" w:rsidRDefault="00BA4431" w:rsidP="003D210C">
      <w:pPr>
        <w:pStyle w:val="Vahedeta"/>
        <w:spacing w:after="120"/>
        <w:jc w:val="both"/>
      </w:pPr>
      <w:r>
        <w:rPr>
          <w:rFonts w:eastAsia="Calibri"/>
          <w:lang w:val="en-US"/>
        </w:rPr>
        <w:t>5</w:t>
      </w:r>
      <w:r w:rsidR="72DB1E12" w:rsidRPr="610DDE02">
        <w:rPr>
          <w:rFonts w:eastAsia="Calibri"/>
          <w:lang w:val="en-US"/>
        </w:rPr>
        <w:t>.</w:t>
      </w:r>
      <w:r w:rsidR="2A890A5E">
        <w:tab/>
      </w:r>
      <w:r w:rsidR="72DB1E12" w:rsidRPr="610DDE02">
        <w:rPr>
          <w:rFonts w:eastAsia="Calibri"/>
          <w:lang w:val="en-US"/>
        </w:rPr>
        <w:t>Detailplaneeringu algatamine on menetlustoiming, millega ei teki huvitatud isikule õigustatud ootust, et Kose Vallav</w:t>
      </w:r>
      <w:r w:rsidR="54A906B3" w:rsidRPr="610DDE02">
        <w:rPr>
          <w:rFonts w:eastAsia="Calibri"/>
          <w:lang w:val="en-US"/>
        </w:rPr>
        <w:t>olikogu</w:t>
      </w:r>
      <w:r w:rsidR="72DB1E12" w:rsidRPr="610DDE02">
        <w:rPr>
          <w:rFonts w:eastAsia="Calibri"/>
          <w:lang w:val="en-US"/>
        </w:rPr>
        <w:t xml:space="preserve"> detailplaneeringu kehtestab. Menetlustoimingud on vaidlustatavad koos haldusaktiga, milleks on kehtestamise või kehtestamata jätmise korraldus.</w:t>
      </w:r>
      <w:r w:rsidR="0ECCB8C3" w:rsidRPr="610DDE02">
        <w:rPr>
          <w:rFonts w:eastAsia="Calibri"/>
          <w:lang w:val="en-US"/>
        </w:rPr>
        <w:t xml:space="preserve"> </w:t>
      </w:r>
    </w:p>
    <w:p w14:paraId="6243E721" w14:textId="715E9F29" w:rsidR="00AB265C" w:rsidRDefault="00AB265C" w:rsidP="00B04B62">
      <w:pPr>
        <w:rPr>
          <w:sz w:val="24"/>
          <w:lang w:val="et-EE"/>
        </w:rPr>
      </w:pPr>
    </w:p>
    <w:p w14:paraId="6BB0D18E" w14:textId="77777777" w:rsidR="00BF0DD3" w:rsidRDefault="00BF0DD3" w:rsidP="00BF0DD3">
      <w:pPr>
        <w:rPr>
          <w:i/>
          <w:sz w:val="24"/>
          <w:szCs w:val="24"/>
        </w:rPr>
      </w:pPr>
      <w:r>
        <w:rPr>
          <w:i/>
          <w:sz w:val="24"/>
          <w:szCs w:val="24"/>
        </w:rPr>
        <w:t>/allkirjastatud digitaalselt/</w:t>
      </w:r>
    </w:p>
    <w:p w14:paraId="7964262D" w14:textId="77777777" w:rsidR="00BF0DD3" w:rsidRDefault="00BF0DD3" w:rsidP="00BF0DD3">
      <w:pPr>
        <w:ind w:left="6480" w:firstLine="720"/>
        <w:rPr>
          <w:i/>
          <w:sz w:val="24"/>
          <w:szCs w:val="24"/>
        </w:rPr>
      </w:pPr>
      <w:r>
        <w:rPr>
          <w:i/>
          <w:sz w:val="24"/>
          <w:szCs w:val="24"/>
        </w:rPr>
        <w:t>/allkirjastatud digitaalselt/</w:t>
      </w:r>
    </w:p>
    <w:p w14:paraId="12197447" w14:textId="77777777" w:rsidR="00BF0DD3" w:rsidRDefault="00BF0DD3" w:rsidP="00BF0DD3">
      <w:pPr>
        <w:rPr>
          <w:sz w:val="24"/>
          <w:szCs w:val="24"/>
        </w:rPr>
      </w:pPr>
      <w:r>
        <w:rPr>
          <w:sz w:val="24"/>
          <w:szCs w:val="24"/>
        </w:rPr>
        <w:t>Raul Siem</w:t>
      </w:r>
    </w:p>
    <w:p w14:paraId="758E78DE" w14:textId="77777777" w:rsidR="00BF0DD3" w:rsidRDefault="00BF0DD3" w:rsidP="00BF0DD3">
      <w:pPr>
        <w:rPr>
          <w:sz w:val="24"/>
          <w:szCs w:val="24"/>
        </w:rPr>
      </w:pPr>
      <w:r>
        <w:rPr>
          <w:sz w:val="24"/>
          <w:szCs w:val="24"/>
        </w:rPr>
        <w:t>vallavanem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Kätlin Iljin</w:t>
      </w:r>
    </w:p>
    <w:p w14:paraId="75BFDBE0" w14:textId="77777777" w:rsidR="00BF0DD3" w:rsidRDefault="00BF0DD3" w:rsidP="00BF0DD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vallasekretär</w:t>
      </w:r>
    </w:p>
    <w:p w14:paraId="560CEC5E" w14:textId="22A5D146" w:rsidR="00B04B62" w:rsidRPr="006707DD" w:rsidRDefault="00B04B62" w:rsidP="00BF0DD3">
      <w:pPr>
        <w:rPr>
          <w:sz w:val="24"/>
          <w:lang w:val="et-EE"/>
        </w:rPr>
      </w:pPr>
    </w:p>
    <w:sectPr w:rsidR="00B04B62" w:rsidRPr="006707DD" w:rsidSect="00266451">
      <w:headerReference w:type="even" r:id="rId12"/>
      <w:headerReference w:type="default" r:id="rId13"/>
      <w:footerReference w:type="even" r:id="rId14"/>
      <w:footerReference w:type="default" r:id="rId15"/>
      <w:headerReference w:type="first" r:id="rId16"/>
      <w:footerReference w:type="first" r:id="rId17"/>
      <w:pgSz w:w="12240" w:h="15840"/>
      <w:pgMar w:top="1418" w:right="851" w:bottom="1418" w:left="1276"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9E8B" w14:textId="77777777" w:rsidR="00000B6F" w:rsidRDefault="00000B6F" w:rsidP="003C0B7F">
      <w:r>
        <w:separator/>
      </w:r>
    </w:p>
  </w:endnote>
  <w:endnote w:type="continuationSeparator" w:id="0">
    <w:p w14:paraId="3A88E007" w14:textId="77777777" w:rsidR="00000B6F" w:rsidRDefault="00000B6F" w:rsidP="003C0B7F">
      <w:r>
        <w:continuationSeparator/>
      </w:r>
    </w:p>
  </w:endnote>
  <w:endnote w:type="continuationNotice" w:id="1">
    <w:p w14:paraId="218B9621" w14:textId="77777777" w:rsidR="00000B6F" w:rsidRDefault="00000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2098EEC2" w14:paraId="4ED4CCCA" w14:textId="77777777" w:rsidTr="2098EEC2">
      <w:trPr>
        <w:trHeight w:val="300"/>
      </w:trPr>
      <w:tc>
        <w:tcPr>
          <w:tcW w:w="3370" w:type="dxa"/>
        </w:tcPr>
        <w:p w14:paraId="24178B08" w14:textId="0674AEDA" w:rsidR="2098EEC2" w:rsidRDefault="2098EEC2" w:rsidP="2098EEC2">
          <w:pPr>
            <w:pStyle w:val="Pis"/>
            <w:ind w:left="-115"/>
          </w:pPr>
        </w:p>
      </w:tc>
      <w:tc>
        <w:tcPr>
          <w:tcW w:w="3370" w:type="dxa"/>
        </w:tcPr>
        <w:p w14:paraId="7C296B12" w14:textId="5B6177A9" w:rsidR="2098EEC2" w:rsidRDefault="2098EEC2" w:rsidP="2098EEC2">
          <w:pPr>
            <w:pStyle w:val="Pis"/>
            <w:jc w:val="center"/>
          </w:pPr>
        </w:p>
      </w:tc>
      <w:tc>
        <w:tcPr>
          <w:tcW w:w="3370" w:type="dxa"/>
        </w:tcPr>
        <w:p w14:paraId="05D97970" w14:textId="1F9551E6" w:rsidR="2098EEC2" w:rsidRDefault="2098EEC2" w:rsidP="2098EEC2">
          <w:pPr>
            <w:pStyle w:val="Pis"/>
            <w:ind w:right="-115"/>
            <w:jc w:val="right"/>
          </w:pPr>
        </w:p>
      </w:tc>
    </w:tr>
  </w:tbl>
  <w:p w14:paraId="728C3274" w14:textId="01970749" w:rsidR="2098EEC2" w:rsidRDefault="2098EEC2" w:rsidP="2098EEC2">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2098EEC2" w14:paraId="582FBF5F" w14:textId="77777777" w:rsidTr="2098EEC2">
      <w:trPr>
        <w:trHeight w:val="300"/>
      </w:trPr>
      <w:tc>
        <w:tcPr>
          <w:tcW w:w="3370" w:type="dxa"/>
        </w:tcPr>
        <w:p w14:paraId="5CC148E5" w14:textId="0660C906" w:rsidR="2098EEC2" w:rsidRDefault="2098EEC2" w:rsidP="2098EEC2">
          <w:pPr>
            <w:pStyle w:val="Pis"/>
            <w:ind w:left="-115"/>
          </w:pPr>
        </w:p>
      </w:tc>
      <w:tc>
        <w:tcPr>
          <w:tcW w:w="3370" w:type="dxa"/>
        </w:tcPr>
        <w:p w14:paraId="636261E3" w14:textId="41A1796D" w:rsidR="2098EEC2" w:rsidRDefault="2098EEC2" w:rsidP="2098EEC2">
          <w:pPr>
            <w:pStyle w:val="Pis"/>
            <w:jc w:val="center"/>
          </w:pPr>
        </w:p>
      </w:tc>
      <w:tc>
        <w:tcPr>
          <w:tcW w:w="3370" w:type="dxa"/>
        </w:tcPr>
        <w:p w14:paraId="5A27B1CF" w14:textId="69D8049F" w:rsidR="2098EEC2" w:rsidRDefault="2098EEC2" w:rsidP="2098EEC2">
          <w:pPr>
            <w:pStyle w:val="Pis"/>
            <w:ind w:right="-115"/>
            <w:jc w:val="right"/>
          </w:pPr>
        </w:p>
      </w:tc>
    </w:tr>
  </w:tbl>
  <w:p w14:paraId="4566DE76" w14:textId="3E043EDA" w:rsidR="2098EEC2" w:rsidRDefault="2098EEC2" w:rsidP="2098EEC2">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2098EEC2" w14:paraId="299955DB" w14:textId="77777777" w:rsidTr="2098EEC2">
      <w:trPr>
        <w:trHeight w:val="300"/>
      </w:trPr>
      <w:tc>
        <w:tcPr>
          <w:tcW w:w="3370" w:type="dxa"/>
        </w:tcPr>
        <w:p w14:paraId="48D51DE2" w14:textId="65C73F09" w:rsidR="2098EEC2" w:rsidRDefault="2098EEC2" w:rsidP="2098EEC2">
          <w:pPr>
            <w:pStyle w:val="Pis"/>
            <w:ind w:left="-115"/>
          </w:pPr>
        </w:p>
      </w:tc>
      <w:tc>
        <w:tcPr>
          <w:tcW w:w="3370" w:type="dxa"/>
        </w:tcPr>
        <w:p w14:paraId="2E461EE2" w14:textId="13B9B40E" w:rsidR="2098EEC2" w:rsidRDefault="2098EEC2" w:rsidP="2098EEC2">
          <w:pPr>
            <w:pStyle w:val="Pis"/>
            <w:jc w:val="center"/>
          </w:pPr>
        </w:p>
      </w:tc>
      <w:tc>
        <w:tcPr>
          <w:tcW w:w="3370" w:type="dxa"/>
        </w:tcPr>
        <w:p w14:paraId="6736FF37" w14:textId="7687EDFD" w:rsidR="2098EEC2" w:rsidRDefault="2098EEC2" w:rsidP="2098EEC2">
          <w:pPr>
            <w:pStyle w:val="Pis"/>
            <w:ind w:right="-115"/>
            <w:jc w:val="right"/>
          </w:pPr>
        </w:p>
      </w:tc>
    </w:tr>
  </w:tbl>
  <w:p w14:paraId="4A236B8B" w14:textId="38731117" w:rsidR="2098EEC2" w:rsidRDefault="2098EEC2" w:rsidP="2098EEC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8ABE" w14:textId="77777777" w:rsidR="00000B6F" w:rsidRDefault="00000B6F" w:rsidP="003C0B7F">
      <w:r>
        <w:separator/>
      </w:r>
    </w:p>
  </w:footnote>
  <w:footnote w:type="continuationSeparator" w:id="0">
    <w:p w14:paraId="6EF18706" w14:textId="77777777" w:rsidR="00000B6F" w:rsidRDefault="00000B6F" w:rsidP="003C0B7F">
      <w:r>
        <w:continuationSeparator/>
      </w:r>
    </w:p>
  </w:footnote>
  <w:footnote w:type="continuationNotice" w:id="1">
    <w:p w14:paraId="204A4003" w14:textId="77777777" w:rsidR="00000B6F" w:rsidRDefault="00000B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2098EEC2" w14:paraId="79BB9FB2" w14:textId="77777777" w:rsidTr="2098EEC2">
      <w:trPr>
        <w:trHeight w:val="300"/>
      </w:trPr>
      <w:tc>
        <w:tcPr>
          <w:tcW w:w="3370" w:type="dxa"/>
        </w:tcPr>
        <w:p w14:paraId="7CCD5458" w14:textId="395E7678" w:rsidR="2098EEC2" w:rsidRDefault="2098EEC2" w:rsidP="2098EEC2">
          <w:pPr>
            <w:pStyle w:val="Pis"/>
            <w:ind w:left="-115"/>
          </w:pPr>
        </w:p>
      </w:tc>
      <w:tc>
        <w:tcPr>
          <w:tcW w:w="3370" w:type="dxa"/>
        </w:tcPr>
        <w:p w14:paraId="299A3856" w14:textId="222CC260" w:rsidR="2098EEC2" w:rsidRDefault="2098EEC2" w:rsidP="2098EEC2">
          <w:pPr>
            <w:pStyle w:val="Pis"/>
            <w:jc w:val="center"/>
          </w:pPr>
        </w:p>
      </w:tc>
      <w:tc>
        <w:tcPr>
          <w:tcW w:w="3370" w:type="dxa"/>
        </w:tcPr>
        <w:p w14:paraId="64546587" w14:textId="3A7500B8" w:rsidR="2098EEC2" w:rsidRDefault="2098EEC2" w:rsidP="2098EEC2">
          <w:pPr>
            <w:pStyle w:val="Pis"/>
            <w:ind w:right="-115"/>
            <w:jc w:val="right"/>
          </w:pPr>
        </w:p>
      </w:tc>
    </w:tr>
  </w:tbl>
  <w:p w14:paraId="19F3E1AE" w14:textId="42A8695C" w:rsidR="2098EEC2" w:rsidRDefault="2098EEC2" w:rsidP="2098EEC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1C4CA40" w14:paraId="10D51DAB" w14:textId="77777777" w:rsidTr="01C4CA40">
      <w:trPr>
        <w:trHeight w:val="300"/>
      </w:trPr>
      <w:tc>
        <w:tcPr>
          <w:tcW w:w="3370" w:type="dxa"/>
        </w:tcPr>
        <w:p w14:paraId="199600CD" w14:textId="3F707F6C" w:rsidR="01C4CA40" w:rsidRDefault="01C4CA40" w:rsidP="01C4CA40">
          <w:pPr>
            <w:pStyle w:val="Pis"/>
            <w:ind w:left="-115"/>
          </w:pPr>
        </w:p>
      </w:tc>
      <w:tc>
        <w:tcPr>
          <w:tcW w:w="3370" w:type="dxa"/>
        </w:tcPr>
        <w:p w14:paraId="0B4615D6" w14:textId="0C875D7C" w:rsidR="01C4CA40" w:rsidRDefault="01C4CA40" w:rsidP="01C4CA40">
          <w:pPr>
            <w:pStyle w:val="Pis"/>
            <w:jc w:val="center"/>
          </w:pPr>
        </w:p>
      </w:tc>
      <w:tc>
        <w:tcPr>
          <w:tcW w:w="3370" w:type="dxa"/>
        </w:tcPr>
        <w:p w14:paraId="71A42CC2" w14:textId="53C0797D" w:rsidR="01C4CA40" w:rsidRDefault="01C4CA40" w:rsidP="01C4CA40">
          <w:pPr>
            <w:pStyle w:val="Pis"/>
            <w:ind w:right="-115"/>
            <w:jc w:val="right"/>
          </w:pPr>
        </w:p>
      </w:tc>
    </w:tr>
  </w:tbl>
  <w:p w14:paraId="491E795D" w14:textId="6D93C320" w:rsidR="01C4CA40" w:rsidRDefault="01C4CA40" w:rsidP="01C4CA4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37BF" w14:textId="230E14D0" w:rsidR="2098EEC2" w:rsidRDefault="2098EEC2" w:rsidP="2098EEC2">
    <w:pPr>
      <w:tabs>
        <w:tab w:val="center" w:pos="4536"/>
        <w:tab w:val="right" w:pos="9072"/>
      </w:tabs>
      <w:jc w:val="center"/>
      <w:rPr>
        <w:rFonts w:ascii="Verdana" w:hAnsi="Verdana"/>
        <w:color w:val="333333"/>
        <w:sz w:val="16"/>
        <w:szCs w:val="16"/>
        <w:lang w:val="et-EE" w:eastAsia="et-EE"/>
      </w:rPr>
    </w:pPr>
    <w:r>
      <w:rPr>
        <w:noProof/>
      </w:rPr>
      <w:drawing>
        <wp:inline distT="0" distB="0" distL="0" distR="0" wp14:anchorId="42A6D6D7" wp14:editId="3C37D99C">
          <wp:extent cx="676275" cy="800100"/>
          <wp:effectExtent l="0" t="0" r="0" b="0"/>
          <wp:docPr id="89782721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275" cy="800100"/>
                  </a:xfrm>
                  <a:prstGeom prst="rect">
                    <a:avLst/>
                  </a:prstGeom>
                  <a:noFill/>
                  <a:ln>
                    <a:noFill/>
                  </a:ln>
                </pic:spPr>
              </pic:pic>
            </a:graphicData>
          </a:graphic>
        </wp:inline>
      </w:drawing>
    </w:r>
  </w:p>
  <w:p w14:paraId="0CBAB4A8" w14:textId="77777777" w:rsidR="2098EEC2" w:rsidRDefault="2098EEC2" w:rsidP="2098EEC2">
    <w:pPr>
      <w:tabs>
        <w:tab w:val="center" w:pos="4536"/>
        <w:tab w:val="right" w:pos="9072"/>
      </w:tabs>
      <w:jc w:val="center"/>
      <w:rPr>
        <w:rFonts w:ascii="Verdana" w:hAnsi="Verdana"/>
        <w:color w:val="333333"/>
        <w:sz w:val="16"/>
        <w:szCs w:val="16"/>
        <w:lang w:val="et-EE" w:eastAsia="et-EE"/>
      </w:rPr>
    </w:pPr>
  </w:p>
  <w:p w14:paraId="5D585E4D" w14:textId="25A2C129" w:rsidR="2098EEC2" w:rsidRDefault="01C4CA40" w:rsidP="2098EEC2">
    <w:pPr>
      <w:jc w:val="center"/>
      <w:rPr>
        <w:b/>
        <w:bCs/>
        <w:color w:val="389CE5"/>
        <w:sz w:val="40"/>
        <w:szCs w:val="40"/>
        <w:lang w:val="et-EE" w:eastAsia="et-EE"/>
      </w:rPr>
    </w:pPr>
    <w:r w:rsidRPr="01C4CA40">
      <w:rPr>
        <w:b/>
        <w:bCs/>
        <w:color w:val="389CE5"/>
        <w:sz w:val="40"/>
        <w:szCs w:val="40"/>
        <w:lang w:val="et-EE" w:eastAsia="et-EE"/>
      </w:rPr>
      <w:t>KOSE VALLAVALITSUS</w:t>
    </w:r>
  </w:p>
  <w:p w14:paraId="69DBAA58" w14:textId="77777777" w:rsidR="2098EEC2" w:rsidRDefault="2098EEC2" w:rsidP="2098EEC2">
    <w:pPr>
      <w:rPr>
        <w:b/>
        <w:bCs/>
        <w:color w:val="389CE5"/>
        <w:sz w:val="40"/>
        <w:szCs w:val="40"/>
        <w:lang w:val="et-EE" w:eastAsia="et-EE"/>
      </w:rPr>
    </w:pPr>
    <w:r w:rsidRPr="2098EEC2">
      <w:rPr>
        <w:b/>
        <w:bCs/>
        <w:color w:val="389CE5"/>
        <w:sz w:val="40"/>
        <w:szCs w:val="40"/>
        <w:lang w:val="et-EE" w:eastAsia="et-EE"/>
      </w:rPr>
      <w:t>__________________________________________________</w:t>
    </w:r>
  </w:p>
  <w:p w14:paraId="5EE57C2C" w14:textId="58D7FC03" w:rsidR="2098EEC2" w:rsidRDefault="2098EEC2" w:rsidP="2098EEC2">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809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77934"/>
    <w:multiLevelType w:val="multilevel"/>
    <w:tmpl w:val="065A2B9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9185D61"/>
    <w:multiLevelType w:val="hybridMultilevel"/>
    <w:tmpl w:val="F14EC764"/>
    <w:lvl w:ilvl="0" w:tplc="04250001">
      <w:numFmt w:val="bullet"/>
      <w:lvlText w:val=""/>
      <w:lvlJc w:val="left"/>
      <w:pPr>
        <w:tabs>
          <w:tab w:val="num" w:pos="720"/>
        </w:tabs>
        <w:ind w:left="720" w:hanging="360"/>
      </w:pPr>
      <w:rPr>
        <w:rFonts w:ascii="Symbol" w:eastAsia="Times New Roman" w:hAnsi="Symbol"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D05EDD"/>
    <w:multiLevelType w:val="hybridMultilevel"/>
    <w:tmpl w:val="5E2E76FE"/>
    <w:lvl w:ilvl="0" w:tplc="6780FBBA">
      <w:start w:val="1"/>
      <w:numFmt w:val="decimal"/>
      <w:lvlText w:val="%1."/>
      <w:lvlJc w:val="left"/>
      <w:pPr>
        <w:ind w:left="1080" w:hanging="360"/>
      </w:pPr>
      <w:rPr>
        <w:rFonts w:hint="default"/>
        <w:b w:val="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76024420">
    <w:abstractNumId w:val="1"/>
  </w:num>
  <w:num w:numId="2" w16cid:durableId="464355219">
    <w:abstractNumId w:val="2"/>
  </w:num>
  <w:num w:numId="3" w16cid:durableId="211355957">
    <w:abstractNumId w:val="3"/>
  </w:num>
  <w:num w:numId="4" w16cid:durableId="10638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44"/>
    <w:rsid w:val="00000B6F"/>
    <w:rsid w:val="000023BE"/>
    <w:rsid w:val="00004307"/>
    <w:rsid w:val="00004B6F"/>
    <w:rsid w:val="00005415"/>
    <w:rsid w:val="000106D1"/>
    <w:rsid w:val="00010945"/>
    <w:rsid w:val="000109C0"/>
    <w:rsid w:val="000130A2"/>
    <w:rsid w:val="00013344"/>
    <w:rsid w:val="000133E2"/>
    <w:rsid w:val="000157C7"/>
    <w:rsid w:val="000178C0"/>
    <w:rsid w:val="00020A32"/>
    <w:rsid w:val="00022335"/>
    <w:rsid w:val="000237AE"/>
    <w:rsid w:val="00024D82"/>
    <w:rsid w:val="00025849"/>
    <w:rsid w:val="000265D0"/>
    <w:rsid w:val="00026BEC"/>
    <w:rsid w:val="00027178"/>
    <w:rsid w:val="00032AA5"/>
    <w:rsid w:val="00033416"/>
    <w:rsid w:val="000336C8"/>
    <w:rsid w:val="000338E3"/>
    <w:rsid w:val="00033BC0"/>
    <w:rsid w:val="00033E27"/>
    <w:rsid w:val="0003435F"/>
    <w:rsid w:val="00034A84"/>
    <w:rsid w:val="0003790F"/>
    <w:rsid w:val="0004067D"/>
    <w:rsid w:val="000428CB"/>
    <w:rsid w:val="000447DC"/>
    <w:rsid w:val="00045832"/>
    <w:rsid w:val="00045A22"/>
    <w:rsid w:val="000461FD"/>
    <w:rsid w:val="0005017D"/>
    <w:rsid w:val="0005021C"/>
    <w:rsid w:val="0005407B"/>
    <w:rsid w:val="00057942"/>
    <w:rsid w:val="00062C72"/>
    <w:rsid w:val="000634A7"/>
    <w:rsid w:val="000655B2"/>
    <w:rsid w:val="0006606A"/>
    <w:rsid w:val="000676AC"/>
    <w:rsid w:val="00070024"/>
    <w:rsid w:val="0007066E"/>
    <w:rsid w:val="00070D61"/>
    <w:rsid w:val="00071370"/>
    <w:rsid w:val="00072ECE"/>
    <w:rsid w:val="000742F5"/>
    <w:rsid w:val="00074C0D"/>
    <w:rsid w:val="00074E99"/>
    <w:rsid w:val="0007521B"/>
    <w:rsid w:val="000757F8"/>
    <w:rsid w:val="00075EE8"/>
    <w:rsid w:val="00076388"/>
    <w:rsid w:val="0007772A"/>
    <w:rsid w:val="000779D8"/>
    <w:rsid w:val="0008160F"/>
    <w:rsid w:val="000838A2"/>
    <w:rsid w:val="000838E6"/>
    <w:rsid w:val="0009038B"/>
    <w:rsid w:val="00092079"/>
    <w:rsid w:val="000922A1"/>
    <w:rsid w:val="00093897"/>
    <w:rsid w:val="000950DB"/>
    <w:rsid w:val="00096693"/>
    <w:rsid w:val="0009670D"/>
    <w:rsid w:val="00096961"/>
    <w:rsid w:val="000A0732"/>
    <w:rsid w:val="000A0833"/>
    <w:rsid w:val="000A14A9"/>
    <w:rsid w:val="000A2C9C"/>
    <w:rsid w:val="000A3A25"/>
    <w:rsid w:val="000A3BFB"/>
    <w:rsid w:val="000A4D7F"/>
    <w:rsid w:val="000A62E6"/>
    <w:rsid w:val="000A6E37"/>
    <w:rsid w:val="000A7A3A"/>
    <w:rsid w:val="000A7BEF"/>
    <w:rsid w:val="000B2EDC"/>
    <w:rsid w:val="000B3C68"/>
    <w:rsid w:val="000B40B5"/>
    <w:rsid w:val="000B72FA"/>
    <w:rsid w:val="000C0CCE"/>
    <w:rsid w:val="000C111C"/>
    <w:rsid w:val="000C1390"/>
    <w:rsid w:val="000C27B3"/>
    <w:rsid w:val="000C27C0"/>
    <w:rsid w:val="000C3C7A"/>
    <w:rsid w:val="000C416F"/>
    <w:rsid w:val="000C4A8B"/>
    <w:rsid w:val="000C4C4B"/>
    <w:rsid w:val="000C4EA6"/>
    <w:rsid w:val="000C651F"/>
    <w:rsid w:val="000C7B47"/>
    <w:rsid w:val="000C7E84"/>
    <w:rsid w:val="000D0CD2"/>
    <w:rsid w:val="000D14FC"/>
    <w:rsid w:val="000D1686"/>
    <w:rsid w:val="000D30C1"/>
    <w:rsid w:val="000D3727"/>
    <w:rsid w:val="000D432A"/>
    <w:rsid w:val="000D58A8"/>
    <w:rsid w:val="000D5A48"/>
    <w:rsid w:val="000D60A3"/>
    <w:rsid w:val="000D6793"/>
    <w:rsid w:val="000D7788"/>
    <w:rsid w:val="000D7F24"/>
    <w:rsid w:val="000E00D4"/>
    <w:rsid w:val="000E2E6C"/>
    <w:rsid w:val="000E47CF"/>
    <w:rsid w:val="000E6D98"/>
    <w:rsid w:val="000E7401"/>
    <w:rsid w:val="000E7601"/>
    <w:rsid w:val="000F0FFA"/>
    <w:rsid w:val="000F2626"/>
    <w:rsid w:val="000F2689"/>
    <w:rsid w:val="001006D9"/>
    <w:rsid w:val="00101964"/>
    <w:rsid w:val="0010255A"/>
    <w:rsid w:val="00106352"/>
    <w:rsid w:val="00106917"/>
    <w:rsid w:val="001105BD"/>
    <w:rsid w:val="00113115"/>
    <w:rsid w:val="001132B7"/>
    <w:rsid w:val="001159D1"/>
    <w:rsid w:val="001159FE"/>
    <w:rsid w:val="00115B63"/>
    <w:rsid w:val="00116CD3"/>
    <w:rsid w:val="00117828"/>
    <w:rsid w:val="0012029A"/>
    <w:rsid w:val="00121368"/>
    <w:rsid w:val="0012271E"/>
    <w:rsid w:val="00122836"/>
    <w:rsid w:val="00122B87"/>
    <w:rsid w:val="001261CF"/>
    <w:rsid w:val="00127EAD"/>
    <w:rsid w:val="00130164"/>
    <w:rsid w:val="00130508"/>
    <w:rsid w:val="001331DC"/>
    <w:rsid w:val="0013321A"/>
    <w:rsid w:val="001360FD"/>
    <w:rsid w:val="001362F1"/>
    <w:rsid w:val="0014109B"/>
    <w:rsid w:val="00145823"/>
    <w:rsid w:val="00146547"/>
    <w:rsid w:val="00147EEB"/>
    <w:rsid w:val="0014DFD0"/>
    <w:rsid w:val="0015082C"/>
    <w:rsid w:val="001511CE"/>
    <w:rsid w:val="00151308"/>
    <w:rsid w:val="00151A41"/>
    <w:rsid w:val="00151E34"/>
    <w:rsid w:val="0015225F"/>
    <w:rsid w:val="00152DDA"/>
    <w:rsid w:val="0015393E"/>
    <w:rsid w:val="0015718C"/>
    <w:rsid w:val="0016038E"/>
    <w:rsid w:val="001603B1"/>
    <w:rsid w:val="001655F2"/>
    <w:rsid w:val="00165981"/>
    <w:rsid w:val="0016648D"/>
    <w:rsid w:val="00166803"/>
    <w:rsid w:val="00166CA6"/>
    <w:rsid w:val="0016741A"/>
    <w:rsid w:val="00170175"/>
    <w:rsid w:val="0017037D"/>
    <w:rsid w:val="00171166"/>
    <w:rsid w:val="0017194F"/>
    <w:rsid w:val="001722A6"/>
    <w:rsid w:val="00174A77"/>
    <w:rsid w:val="001759FD"/>
    <w:rsid w:val="00176E4F"/>
    <w:rsid w:val="00177865"/>
    <w:rsid w:val="00177CF8"/>
    <w:rsid w:val="00181106"/>
    <w:rsid w:val="00183C90"/>
    <w:rsid w:val="00184262"/>
    <w:rsid w:val="001843DA"/>
    <w:rsid w:val="00184F12"/>
    <w:rsid w:val="0018552D"/>
    <w:rsid w:val="00187A1C"/>
    <w:rsid w:val="001900FD"/>
    <w:rsid w:val="00191379"/>
    <w:rsid w:val="00191E3C"/>
    <w:rsid w:val="00191E61"/>
    <w:rsid w:val="00193C39"/>
    <w:rsid w:val="001951F3"/>
    <w:rsid w:val="001A144A"/>
    <w:rsid w:val="001A17F7"/>
    <w:rsid w:val="001A2BC7"/>
    <w:rsid w:val="001A4969"/>
    <w:rsid w:val="001A5BAD"/>
    <w:rsid w:val="001A5EB8"/>
    <w:rsid w:val="001A7A67"/>
    <w:rsid w:val="001B0B7D"/>
    <w:rsid w:val="001B0DAD"/>
    <w:rsid w:val="001B1762"/>
    <w:rsid w:val="001B18F9"/>
    <w:rsid w:val="001B1C31"/>
    <w:rsid w:val="001B2903"/>
    <w:rsid w:val="001B30FC"/>
    <w:rsid w:val="001B3E61"/>
    <w:rsid w:val="001B4858"/>
    <w:rsid w:val="001B4AB0"/>
    <w:rsid w:val="001B4B02"/>
    <w:rsid w:val="001B4F25"/>
    <w:rsid w:val="001B685A"/>
    <w:rsid w:val="001B6D91"/>
    <w:rsid w:val="001B72F7"/>
    <w:rsid w:val="001C03D6"/>
    <w:rsid w:val="001C0C95"/>
    <w:rsid w:val="001C1C7F"/>
    <w:rsid w:val="001C5F92"/>
    <w:rsid w:val="001C63FD"/>
    <w:rsid w:val="001D0B79"/>
    <w:rsid w:val="001D196E"/>
    <w:rsid w:val="001D2E3F"/>
    <w:rsid w:val="001D4117"/>
    <w:rsid w:val="001D5F24"/>
    <w:rsid w:val="001D6032"/>
    <w:rsid w:val="001D7B48"/>
    <w:rsid w:val="001E03C7"/>
    <w:rsid w:val="001E0A15"/>
    <w:rsid w:val="001E166C"/>
    <w:rsid w:val="001E2299"/>
    <w:rsid w:val="001E2801"/>
    <w:rsid w:val="001E2BAE"/>
    <w:rsid w:val="001E2CCD"/>
    <w:rsid w:val="001E3AEA"/>
    <w:rsid w:val="001E4552"/>
    <w:rsid w:val="001E4EEF"/>
    <w:rsid w:val="001E556F"/>
    <w:rsid w:val="001E6A0D"/>
    <w:rsid w:val="001E78BE"/>
    <w:rsid w:val="001F0320"/>
    <w:rsid w:val="001F1718"/>
    <w:rsid w:val="001F1F78"/>
    <w:rsid w:val="001F423E"/>
    <w:rsid w:val="001F578E"/>
    <w:rsid w:val="001F7076"/>
    <w:rsid w:val="001F7164"/>
    <w:rsid w:val="001F76B6"/>
    <w:rsid w:val="001F7AAD"/>
    <w:rsid w:val="00200CEE"/>
    <w:rsid w:val="00202BB5"/>
    <w:rsid w:val="00202F9C"/>
    <w:rsid w:val="002041BA"/>
    <w:rsid w:val="00207ECC"/>
    <w:rsid w:val="002119E1"/>
    <w:rsid w:val="00216503"/>
    <w:rsid w:val="0021702E"/>
    <w:rsid w:val="00220DB5"/>
    <w:rsid w:val="00220F23"/>
    <w:rsid w:val="00223BDD"/>
    <w:rsid w:val="00225165"/>
    <w:rsid w:val="00227D7A"/>
    <w:rsid w:val="00227E60"/>
    <w:rsid w:val="002300FC"/>
    <w:rsid w:val="00230B51"/>
    <w:rsid w:val="00231712"/>
    <w:rsid w:val="0023259C"/>
    <w:rsid w:val="00243009"/>
    <w:rsid w:val="00243732"/>
    <w:rsid w:val="00243F4C"/>
    <w:rsid w:val="002466E1"/>
    <w:rsid w:val="00246B25"/>
    <w:rsid w:val="0024702D"/>
    <w:rsid w:val="00247B46"/>
    <w:rsid w:val="002514DE"/>
    <w:rsid w:val="0025378F"/>
    <w:rsid w:val="00253A2C"/>
    <w:rsid w:val="00253C5C"/>
    <w:rsid w:val="00254273"/>
    <w:rsid w:val="00255201"/>
    <w:rsid w:val="0025645D"/>
    <w:rsid w:val="00257228"/>
    <w:rsid w:val="00260144"/>
    <w:rsid w:val="00261182"/>
    <w:rsid w:val="00261CD5"/>
    <w:rsid w:val="00262504"/>
    <w:rsid w:val="002640D8"/>
    <w:rsid w:val="002642EC"/>
    <w:rsid w:val="00265B43"/>
    <w:rsid w:val="00265B77"/>
    <w:rsid w:val="00266406"/>
    <w:rsid w:val="00266451"/>
    <w:rsid w:val="002669C9"/>
    <w:rsid w:val="00266D6F"/>
    <w:rsid w:val="00270EC9"/>
    <w:rsid w:val="00271377"/>
    <w:rsid w:val="00271982"/>
    <w:rsid w:val="00271E44"/>
    <w:rsid w:val="0027313C"/>
    <w:rsid w:val="00274F21"/>
    <w:rsid w:val="00280B7A"/>
    <w:rsid w:val="002811F3"/>
    <w:rsid w:val="002817EF"/>
    <w:rsid w:val="00281909"/>
    <w:rsid w:val="00285C9B"/>
    <w:rsid w:val="00286903"/>
    <w:rsid w:val="00290A24"/>
    <w:rsid w:val="00290ADB"/>
    <w:rsid w:val="00292F96"/>
    <w:rsid w:val="002935B4"/>
    <w:rsid w:val="00293A0F"/>
    <w:rsid w:val="00294253"/>
    <w:rsid w:val="002A048E"/>
    <w:rsid w:val="002A0963"/>
    <w:rsid w:val="002A0D71"/>
    <w:rsid w:val="002A15C7"/>
    <w:rsid w:val="002A3B3C"/>
    <w:rsid w:val="002A4D7A"/>
    <w:rsid w:val="002A5971"/>
    <w:rsid w:val="002A6368"/>
    <w:rsid w:val="002A65D5"/>
    <w:rsid w:val="002A75D7"/>
    <w:rsid w:val="002A7658"/>
    <w:rsid w:val="002A778A"/>
    <w:rsid w:val="002B0B2C"/>
    <w:rsid w:val="002B0D1C"/>
    <w:rsid w:val="002B2468"/>
    <w:rsid w:val="002B26DB"/>
    <w:rsid w:val="002B432B"/>
    <w:rsid w:val="002B75C6"/>
    <w:rsid w:val="002B7B51"/>
    <w:rsid w:val="002C08E9"/>
    <w:rsid w:val="002C4A99"/>
    <w:rsid w:val="002C55F4"/>
    <w:rsid w:val="002C675E"/>
    <w:rsid w:val="002C6D00"/>
    <w:rsid w:val="002C7229"/>
    <w:rsid w:val="002D23FE"/>
    <w:rsid w:val="002D3727"/>
    <w:rsid w:val="002D3F51"/>
    <w:rsid w:val="002D5235"/>
    <w:rsid w:val="002D6297"/>
    <w:rsid w:val="002D64CB"/>
    <w:rsid w:val="002D6B68"/>
    <w:rsid w:val="002D6F4A"/>
    <w:rsid w:val="002D7F6D"/>
    <w:rsid w:val="002E1C7D"/>
    <w:rsid w:val="002E4C38"/>
    <w:rsid w:val="002E56AA"/>
    <w:rsid w:val="002E6F70"/>
    <w:rsid w:val="002F0BB0"/>
    <w:rsid w:val="002F3168"/>
    <w:rsid w:val="002F3D4A"/>
    <w:rsid w:val="002F5458"/>
    <w:rsid w:val="002F5DA0"/>
    <w:rsid w:val="003033C6"/>
    <w:rsid w:val="00304172"/>
    <w:rsid w:val="00305620"/>
    <w:rsid w:val="0030649B"/>
    <w:rsid w:val="003129FE"/>
    <w:rsid w:val="00313211"/>
    <w:rsid w:val="00313536"/>
    <w:rsid w:val="003168BF"/>
    <w:rsid w:val="00316DC5"/>
    <w:rsid w:val="00321941"/>
    <w:rsid w:val="00321D2E"/>
    <w:rsid w:val="00323954"/>
    <w:rsid w:val="00323B55"/>
    <w:rsid w:val="003245AC"/>
    <w:rsid w:val="0032748F"/>
    <w:rsid w:val="00332937"/>
    <w:rsid w:val="00333227"/>
    <w:rsid w:val="00333E54"/>
    <w:rsid w:val="00335347"/>
    <w:rsid w:val="00335C15"/>
    <w:rsid w:val="00336277"/>
    <w:rsid w:val="00340436"/>
    <w:rsid w:val="00340D74"/>
    <w:rsid w:val="00346EF1"/>
    <w:rsid w:val="003519D9"/>
    <w:rsid w:val="0035421E"/>
    <w:rsid w:val="003543F5"/>
    <w:rsid w:val="00354769"/>
    <w:rsid w:val="003547ED"/>
    <w:rsid w:val="00354BFD"/>
    <w:rsid w:val="003555ED"/>
    <w:rsid w:val="003576E9"/>
    <w:rsid w:val="00360722"/>
    <w:rsid w:val="003621F5"/>
    <w:rsid w:val="0036309C"/>
    <w:rsid w:val="0036337F"/>
    <w:rsid w:val="00363399"/>
    <w:rsid w:val="003633B8"/>
    <w:rsid w:val="0036349C"/>
    <w:rsid w:val="00366607"/>
    <w:rsid w:val="00367CFC"/>
    <w:rsid w:val="00370B58"/>
    <w:rsid w:val="003736D1"/>
    <w:rsid w:val="00376770"/>
    <w:rsid w:val="0037680D"/>
    <w:rsid w:val="0037740D"/>
    <w:rsid w:val="003809D7"/>
    <w:rsid w:val="003820FD"/>
    <w:rsid w:val="00382A13"/>
    <w:rsid w:val="00383400"/>
    <w:rsid w:val="00383D73"/>
    <w:rsid w:val="003842F0"/>
    <w:rsid w:val="003860EE"/>
    <w:rsid w:val="00386827"/>
    <w:rsid w:val="00386CAE"/>
    <w:rsid w:val="00387290"/>
    <w:rsid w:val="00387A8F"/>
    <w:rsid w:val="00390237"/>
    <w:rsid w:val="003905E9"/>
    <w:rsid w:val="003911A2"/>
    <w:rsid w:val="00391524"/>
    <w:rsid w:val="00392B09"/>
    <w:rsid w:val="00393826"/>
    <w:rsid w:val="003948D9"/>
    <w:rsid w:val="003953B6"/>
    <w:rsid w:val="003958D8"/>
    <w:rsid w:val="00395DC3"/>
    <w:rsid w:val="003A114C"/>
    <w:rsid w:val="003A1523"/>
    <w:rsid w:val="003A2632"/>
    <w:rsid w:val="003A28A7"/>
    <w:rsid w:val="003A2DD3"/>
    <w:rsid w:val="003A4AB2"/>
    <w:rsid w:val="003A4E1A"/>
    <w:rsid w:val="003A7121"/>
    <w:rsid w:val="003A7A5E"/>
    <w:rsid w:val="003B1D22"/>
    <w:rsid w:val="003B2244"/>
    <w:rsid w:val="003B4C70"/>
    <w:rsid w:val="003B59D8"/>
    <w:rsid w:val="003B779A"/>
    <w:rsid w:val="003B7957"/>
    <w:rsid w:val="003C00B2"/>
    <w:rsid w:val="003C0476"/>
    <w:rsid w:val="003C0B7F"/>
    <w:rsid w:val="003C2209"/>
    <w:rsid w:val="003C4986"/>
    <w:rsid w:val="003C5056"/>
    <w:rsid w:val="003D084E"/>
    <w:rsid w:val="003D1161"/>
    <w:rsid w:val="003D12D0"/>
    <w:rsid w:val="003D210C"/>
    <w:rsid w:val="003D2317"/>
    <w:rsid w:val="003D44FD"/>
    <w:rsid w:val="003D4B42"/>
    <w:rsid w:val="003D560B"/>
    <w:rsid w:val="003D6F4B"/>
    <w:rsid w:val="003E28C5"/>
    <w:rsid w:val="003E2D1A"/>
    <w:rsid w:val="003E50A3"/>
    <w:rsid w:val="003E51E0"/>
    <w:rsid w:val="003E62A4"/>
    <w:rsid w:val="003E7BD1"/>
    <w:rsid w:val="003F0A0B"/>
    <w:rsid w:val="003F0A64"/>
    <w:rsid w:val="003F3D49"/>
    <w:rsid w:val="003F4071"/>
    <w:rsid w:val="003F437F"/>
    <w:rsid w:val="003F4647"/>
    <w:rsid w:val="003F7326"/>
    <w:rsid w:val="00400E27"/>
    <w:rsid w:val="0040172E"/>
    <w:rsid w:val="004022BA"/>
    <w:rsid w:val="00403F5E"/>
    <w:rsid w:val="00404593"/>
    <w:rsid w:val="004073D1"/>
    <w:rsid w:val="00407673"/>
    <w:rsid w:val="004114A2"/>
    <w:rsid w:val="00411500"/>
    <w:rsid w:val="00411BE0"/>
    <w:rsid w:val="0041305D"/>
    <w:rsid w:val="00415687"/>
    <w:rsid w:val="004162BD"/>
    <w:rsid w:val="00417EED"/>
    <w:rsid w:val="0042035B"/>
    <w:rsid w:val="004208C0"/>
    <w:rsid w:val="0042229A"/>
    <w:rsid w:val="00425F67"/>
    <w:rsid w:val="00426053"/>
    <w:rsid w:val="00426122"/>
    <w:rsid w:val="00426734"/>
    <w:rsid w:val="00426AF9"/>
    <w:rsid w:val="004274D0"/>
    <w:rsid w:val="00427EC8"/>
    <w:rsid w:val="00431425"/>
    <w:rsid w:val="004314AA"/>
    <w:rsid w:val="0043197E"/>
    <w:rsid w:val="00432C8E"/>
    <w:rsid w:val="00432CA5"/>
    <w:rsid w:val="004373C3"/>
    <w:rsid w:val="004376D1"/>
    <w:rsid w:val="00437B03"/>
    <w:rsid w:val="00437F16"/>
    <w:rsid w:val="00440518"/>
    <w:rsid w:val="00441E4E"/>
    <w:rsid w:val="004420F2"/>
    <w:rsid w:val="00442744"/>
    <w:rsid w:val="0044531F"/>
    <w:rsid w:val="00447AB0"/>
    <w:rsid w:val="00447B16"/>
    <w:rsid w:val="00447E8E"/>
    <w:rsid w:val="00450CA1"/>
    <w:rsid w:val="00450E4C"/>
    <w:rsid w:val="00454DA3"/>
    <w:rsid w:val="00457D70"/>
    <w:rsid w:val="00460E03"/>
    <w:rsid w:val="00463E9A"/>
    <w:rsid w:val="004658B0"/>
    <w:rsid w:val="00466D55"/>
    <w:rsid w:val="00467A4A"/>
    <w:rsid w:val="004707A9"/>
    <w:rsid w:val="00471E7B"/>
    <w:rsid w:val="00472DC0"/>
    <w:rsid w:val="004734AD"/>
    <w:rsid w:val="0047617F"/>
    <w:rsid w:val="00481FFE"/>
    <w:rsid w:val="00483080"/>
    <w:rsid w:val="004847C4"/>
    <w:rsid w:val="004851B4"/>
    <w:rsid w:val="00485733"/>
    <w:rsid w:val="004901ED"/>
    <w:rsid w:val="00493123"/>
    <w:rsid w:val="0049340F"/>
    <w:rsid w:val="00494E25"/>
    <w:rsid w:val="0049616D"/>
    <w:rsid w:val="00496BF4"/>
    <w:rsid w:val="004970DD"/>
    <w:rsid w:val="00497D2F"/>
    <w:rsid w:val="004A04B1"/>
    <w:rsid w:val="004A14DA"/>
    <w:rsid w:val="004A1B95"/>
    <w:rsid w:val="004A436A"/>
    <w:rsid w:val="004A44B6"/>
    <w:rsid w:val="004A6937"/>
    <w:rsid w:val="004B0B02"/>
    <w:rsid w:val="004B1F80"/>
    <w:rsid w:val="004B204F"/>
    <w:rsid w:val="004B2334"/>
    <w:rsid w:val="004B2C59"/>
    <w:rsid w:val="004B2DC2"/>
    <w:rsid w:val="004B4A70"/>
    <w:rsid w:val="004B575E"/>
    <w:rsid w:val="004B696F"/>
    <w:rsid w:val="004C1772"/>
    <w:rsid w:val="004C2445"/>
    <w:rsid w:val="004C26E2"/>
    <w:rsid w:val="004C5B63"/>
    <w:rsid w:val="004C647E"/>
    <w:rsid w:val="004C6D44"/>
    <w:rsid w:val="004D04A9"/>
    <w:rsid w:val="004D173D"/>
    <w:rsid w:val="004D2856"/>
    <w:rsid w:val="004D4DA4"/>
    <w:rsid w:val="004D5BA4"/>
    <w:rsid w:val="004D61C8"/>
    <w:rsid w:val="004D7D6C"/>
    <w:rsid w:val="004E1140"/>
    <w:rsid w:val="004E32E6"/>
    <w:rsid w:val="004F10EC"/>
    <w:rsid w:val="004F29CC"/>
    <w:rsid w:val="004F52CE"/>
    <w:rsid w:val="004F66C0"/>
    <w:rsid w:val="004F6B92"/>
    <w:rsid w:val="004F7697"/>
    <w:rsid w:val="00501480"/>
    <w:rsid w:val="00501D1A"/>
    <w:rsid w:val="0050236A"/>
    <w:rsid w:val="00504C1D"/>
    <w:rsid w:val="00505AFB"/>
    <w:rsid w:val="00505D32"/>
    <w:rsid w:val="005075E6"/>
    <w:rsid w:val="005078F4"/>
    <w:rsid w:val="005105F7"/>
    <w:rsid w:val="005109F3"/>
    <w:rsid w:val="00510AAC"/>
    <w:rsid w:val="0051223B"/>
    <w:rsid w:val="00513A16"/>
    <w:rsid w:val="005156B3"/>
    <w:rsid w:val="005175AC"/>
    <w:rsid w:val="00520714"/>
    <w:rsid w:val="00520D04"/>
    <w:rsid w:val="00523839"/>
    <w:rsid w:val="00523A80"/>
    <w:rsid w:val="00525A6F"/>
    <w:rsid w:val="005304B8"/>
    <w:rsid w:val="00530A1C"/>
    <w:rsid w:val="00530E96"/>
    <w:rsid w:val="0053123D"/>
    <w:rsid w:val="00531416"/>
    <w:rsid w:val="00531B0A"/>
    <w:rsid w:val="0053226B"/>
    <w:rsid w:val="00534511"/>
    <w:rsid w:val="0053652F"/>
    <w:rsid w:val="00537327"/>
    <w:rsid w:val="005423B7"/>
    <w:rsid w:val="00543132"/>
    <w:rsid w:val="005439D2"/>
    <w:rsid w:val="005440FF"/>
    <w:rsid w:val="00544336"/>
    <w:rsid w:val="00544580"/>
    <w:rsid w:val="0054B5D7"/>
    <w:rsid w:val="00553D3C"/>
    <w:rsid w:val="00553E15"/>
    <w:rsid w:val="005577B9"/>
    <w:rsid w:val="0056088E"/>
    <w:rsid w:val="00562967"/>
    <w:rsid w:val="005633A5"/>
    <w:rsid w:val="005643AF"/>
    <w:rsid w:val="005644A5"/>
    <w:rsid w:val="00564939"/>
    <w:rsid w:val="00564CB6"/>
    <w:rsid w:val="005650FE"/>
    <w:rsid w:val="00565B25"/>
    <w:rsid w:val="00565BC5"/>
    <w:rsid w:val="00566583"/>
    <w:rsid w:val="00570460"/>
    <w:rsid w:val="00570839"/>
    <w:rsid w:val="0057126F"/>
    <w:rsid w:val="005719FF"/>
    <w:rsid w:val="00572C64"/>
    <w:rsid w:val="00580430"/>
    <w:rsid w:val="0058048B"/>
    <w:rsid w:val="00580BFB"/>
    <w:rsid w:val="00580CAF"/>
    <w:rsid w:val="00584190"/>
    <w:rsid w:val="00584760"/>
    <w:rsid w:val="00584E80"/>
    <w:rsid w:val="00585331"/>
    <w:rsid w:val="0058647F"/>
    <w:rsid w:val="00586D2B"/>
    <w:rsid w:val="00586DEB"/>
    <w:rsid w:val="00590B3D"/>
    <w:rsid w:val="00591521"/>
    <w:rsid w:val="00592D54"/>
    <w:rsid w:val="00592F43"/>
    <w:rsid w:val="005951B4"/>
    <w:rsid w:val="005969C2"/>
    <w:rsid w:val="00597503"/>
    <w:rsid w:val="0059777F"/>
    <w:rsid w:val="00597907"/>
    <w:rsid w:val="005A001D"/>
    <w:rsid w:val="005A077D"/>
    <w:rsid w:val="005A0F9C"/>
    <w:rsid w:val="005A14E4"/>
    <w:rsid w:val="005A21CB"/>
    <w:rsid w:val="005A2A44"/>
    <w:rsid w:val="005A340C"/>
    <w:rsid w:val="005A34B7"/>
    <w:rsid w:val="005A44C0"/>
    <w:rsid w:val="005A5D1E"/>
    <w:rsid w:val="005A652F"/>
    <w:rsid w:val="005A7B89"/>
    <w:rsid w:val="005B2F11"/>
    <w:rsid w:val="005B3CEE"/>
    <w:rsid w:val="005B4CF4"/>
    <w:rsid w:val="005B52E4"/>
    <w:rsid w:val="005B5992"/>
    <w:rsid w:val="005B6777"/>
    <w:rsid w:val="005C11E0"/>
    <w:rsid w:val="005C1374"/>
    <w:rsid w:val="005C138E"/>
    <w:rsid w:val="005C3667"/>
    <w:rsid w:val="005C3774"/>
    <w:rsid w:val="005C45AA"/>
    <w:rsid w:val="005D14B9"/>
    <w:rsid w:val="005D1660"/>
    <w:rsid w:val="005D188B"/>
    <w:rsid w:val="005D2379"/>
    <w:rsid w:val="005D3822"/>
    <w:rsid w:val="005D3855"/>
    <w:rsid w:val="005D4BD0"/>
    <w:rsid w:val="005D5E1B"/>
    <w:rsid w:val="005D6E7F"/>
    <w:rsid w:val="005D70AF"/>
    <w:rsid w:val="005D7154"/>
    <w:rsid w:val="005D7E78"/>
    <w:rsid w:val="005E03DE"/>
    <w:rsid w:val="005E1AF4"/>
    <w:rsid w:val="005E1E7F"/>
    <w:rsid w:val="005E4B8D"/>
    <w:rsid w:val="005E5B54"/>
    <w:rsid w:val="005E6A94"/>
    <w:rsid w:val="005E7132"/>
    <w:rsid w:val="005E7670"/>
    <w:rsid w:val="005F3A88"/>
    <w:rsid w:val="005F5D10"/>
    <w:rsid w:val="005F6407"/>
    <w:rsid w:val="005F68A1"/>
    <w:rsid w:val="005F6DC2"/>
    <w:rsid w:val="00602600"/>
    <w:rsid w:val="00602E21"/>
    <w:rsid w:val="00603126"/>
    <w:rsid w:val="00603416"/>
    <w:rsid w:val="00604CF8"/>
    <w:rsid w:val="00606185"/>
    <w:rsid w:val="00606C97"/>
    <w:rsid w:val="00607F74"/>
    <w:rsid w:val="006107A7"/>
    <w:rsid w:val="006112BD"/>
    <w:rsid w:val="00611C96"/>
    <w:rsid w:val="00611D4D"/>
    <w:rsid w:val="00612FCE"/>
    <w:rsid w:val="00613110"/>
    <w:rsid w:val="00613427"/>
    <w:rsid w:val="0061351F"/>
    <w:rsid w:val="00613C7C"/>
    <w:rsid w:val="00614553"/>
    <w:rsid w:val="0061487B"/>
    <w:rsid w:val="006148AA"/>
    <w:rsid w:val="00615792"/>
    <w:rsid w:val="00615D1C"/>
    <w:rsid w:val="00616666"/>
    <w:rsid w:val="006168FC"/>
    <w:rsid w:val="00620447"/>
    <w:rsid w:val="006207B3"/>
    <w:rsid w:val="00620B5D"/>
    <w:rsid w:val="00621A01"/>
    <w:rsid w:val="00621E6F"/>
    <w:rsid w:val="006237CA"/>
    <w:rsid w:val="006238E0"/>
    <w:rsid w:val="00623FA0"/>
    <w:rsid w:val="00624842"/>
    <w:rsid w:val="00624DCD"/>
    <w:rsid w:val="00625182"/>
    <w:rsid w:val="006255E0"/>
    <w:rsid w:val="00625B5E"/>
    <w:rsid w:val="00625BB2"/>
    <w:rsid w:val="00630293"/>
    <w:rsid w:val="006364C1"/>
    <w:rsid w:val="00636634"/>
    <w:rsid w:val="00636B2C"/>
    <w:rsid w:val="00640BB1"/>
    <w:rsid w:val="00643BAD"/>
    <w:rsid w:val="006440C7"/>
    <w:rsid w:val="00646028"/>
    <w:rsid w:val="00646056"/>
    <w:rsid w:val="0064654B"/>
    <w:rsid w:val="00647D59"/>
    <w:rsid w:val="00651EF1"/>
    <w:rsid w:val="00652ADA"/>
    <w:rsid w:val="006533A8"/>
    <w:rsid w:val="00653E76"/>
    <w:rsid w:val="00655A34"/>
    <w:rsid w:val="006567B6"/>
    <w:rsid w:val="00657127"/>
    <w:rsid w:val="00657331"/>
    <w:rsid w:val="006605DF"/>
    <w:rsid w:val="00660C32"/>
    <w:rsid w:val="00660D41"/>
    <w:rsid w:val="006620E9"/>
    <w:rsid w:val="00663026"/>
    <w:rsid w:val="00663CAC"/>
    <w:rsid w:val="0066650F"/>
    <w:rsid w:val="00666D8F"/>
    <w:rsid w:val="006707DD"/>
    <w:rsid w:val="00670C75"/>
    <w:rsid w:val="00671469"/>
    <w:rsid w:val="00673413"/>
    <w:rsid w:val="00677C64"/>
    <w:rsid w:val="0068036E"/>
    <w:rsid w:val="0068236D"/>
    <w:rsid w:val="006823CC"/>
    <w:rsid w:val="00683F8F"/>
    <w:rsid w:val="00685BB3"/>
    <w:rsid w:val="00685F29"/>
    <w:rsid w:val="00686F44"/>
    <w:rsid w:val="00687111"/>
    <w:rsid w:val="00691762"/>
    <w:rsid w:val="00691B71"/>
    <w:rsid w:val="00692286"/>
    <w:rsid w:val="00692F6D"/>
    <w:rsid w:val="00694555"/>
    <w:rsid w:val="00695ECF"/>
    <w:rsid w:val="0069654B"/>
    <w:rsid w:val="006966B4"/>
    <w:rsid w:val="00696BB1"/>
    <w:rsid w:val="00697266"/>
    <w:rsid w:val="006A0172"/>
    <w:rsid w:val="006A095D"/>
    <w:rsid w:val="006A0C15"/>
    <w:rsid w:val="006A0E38"/>
    <w:rsid w:val="006A44F6"/>
    <w:rsid w:val="006A77D0"/>
    <w:rsid w:val="006B263E"/>
    <w:rsid w:val="006B464A"/>
    <w:rsid w:val="006B66B5"/>
    <w:rsid w:val="006B7D03"/>
    <w:rsid w:val="006C05C8"/>
    <w:rsid w:val="006C190B"/>
    <w:rsid w:val="006C3550"/>
    <w:rsid w:val="006C5A9A"/>
    <w:rsid w:val="006C68E8"/>
    <w:rsid w:val="006C79F1"/>
    <w:rsid w:val="006D0E87"/>
    <w:rsid w:val="006D1281"/>
    <w:rsid w:val="006D33D5"/>
    <w:rsid w:val="006D3482"/>
    <w:rsid w:val="006D3490"/>
    <w:rsid w:val="006D515F"/>
    <w:rsid w:val="006E353C"/>
    <w:rsid w:val="006E3EA7"/>
    <w:rsid w:val="006E5112"/>
    <w:rsid w:val="006E5798"/>
    <w:rsid w:val="006F00B9"/>
    <w:rsid w:val="006F1518"/>
    <w:rsid w:val="006F1DAD"/>
    <w:rsid w:val="006F48A9"/>
    <w:rsid w:val="007002E5"/>
    <w:rsid w:val="0070031B"/>
    <w:rsid w:val="007009B5"/>
    <w:rsid w:val="00700FC1"/>
    <w:rsid w:val="00701C94"/>
    <w:rsid w:val="00701E57"/>
    <w:rsid w:val="007041A5"/>
    <w:rsid w:val="007066ED"/>
    <w:rsid w:val="00707805"/>
    <w:rsid w:val="00707FC8"/>
    <w:rsid w:val="00710086"/>
    <w:rsid w:val="00710378"/>
    <w:rsid w:val="007116A5"/>
    <w:rsid w:val="00711990"/>
    <w:rsid w:val="00713E59"/>
    <w:rsid w:val="00713E7C"/>
    <w:rsid w:val="0071485C"/>
    <w:rsid w:val="0071494C"/>
    <w:rsid w:val="00715241"/>
    <w:rsid w:val="007161E9"/>
    <w:rsid w:val="007168CA"/>
    <w:rsid w:val="00717B60"/>
    <w:rsid w:val="00717D20"/>
    <w:rsid w:val="007207EC"/>
    <w:rsid w:val="007218EE"/>
    <w:rsid w:val="007225DA"/>
    <w:rsid w:val="007235BD"/>
    <w:rsid w:val="00726ACC"/>
    <w:rsid w:val="00732488"/>
    <w:rsid w:val="00736B6A"/>
    <w:rsid w:val="0073703C"/>
    <w:rsid w:val="0073748A"/>
    <w:rsid w:val="00737FA4"/>
    <w:rsid w:val="00740B4A"/>
    <w:rsid w:val="007435FD"/>
    <w:rsid w:val="007459A1"/>
    <w:rsid w:val="00746D01"/>
    <w:rsid w:val="00747D71"/>
    <w:rsid w:val="007506C0"/>
    <w:rsid w:val="00752133"/>
    <w:rsid w:val="00754782"/>
    <w:rsid w:val="00755BF1"/>
    <w:rsid w:val="00755FED"/>
    <w:rsid w:val="007568E3"/>
    <w:rsid w:val="00757734"/>
    <w:rsid w:val="00762E4B"/>
    <w:rsid w:val="00764B18"/>
    <w:rsid w:val="00771111"/>
    <w:rsid w:val="007713F5"/>
    <w:rsid w:val="007717D0"/>
    <w:rsid w:val="0077430C"/>
    <w:rsid w:val="0077503A"/>
    <w:rsid w:val="00776705"/>
    <w:rsid w:val="00782201"/>
    <w:rsid w:val="00782941"/>
    <w:rsid w:val="00784DE3"/>
    <w:rsid w:val="00791194"/>
    <w:rsid w:val="007928C9"/>
    <w:rsid w:val="00793299"/>
    <w:rsid w:val="00793FEC"/>
    <w:rsid w:val="00794F5C"/>
    <w:rsid w:val="0079704C"/>
    <w:rsid w:val="007A0B40"/>
    <w:rsid w:val="007A18AF"/>
    <w:rsid w:val="007A3855"/>
    <w:rsid w:val="007A38E2"/>
    <w:rsid w:val="007A3B4D"/>
    <w:rsid w:val="007A3D02"/>
    <w:rsid w:val="007A4067"/>
    <w:rsid w:val="007A7025"/>
    <w:rsid w:val="007B07E4"/>
    <w:rsid w:val="007B0EA0"/>
    <w:rsid w:val="007B16EE"/>
    <w:rsid w:val="007B2A7B"/>
    <w:rsid w:val="007B4124"/>
    <w:rsid w:val="007B5E61"/>
    <w:rsid w:val="007B65E3"/>
    <w:rsid w:val="007B77DF"/>
    <w:rsid w:val="007C04E5"/>
    <w:rsid w:val="007C12DD"/>
    <w:rsid w:val="007C2C32"/>
    <w:rsid w:val="007C2C40"/>
    <w:rsid w:val="007C50F5"/>
    <w:rsid w:val="007C6379"/>
    <w:rsid w:val="007C6398"/>
    <w:rsid w:val="007C6BB0"/>
    <w:rsid w:val="007D018F"/>
    <w:rsid w:val="007D1411"/>
    <w:rsid w:val="007D162B"/>
    <w:rsid w:val="007D21A4"/>
    <w:rsid w:val="007D42FD"/>
    <w:rsid w:val="007D525A"/>
    <w:rsid w:val="007D57CE"/>
    <w:rsid w:val="007D69B6"/>
    <w:rsid w:val="007D6BA9"/>
    <w:rsid w:val="007D6FF7"/>
    <w:rsid w:val="007D7171"/>
    <w:rsid w:val="007E005F"/>
    <w:rsid w:val="007E108F"/>
    <w:rsid w:val="007E26AB"/>
    <w:rsid w:val="007E3FA4"/>
    <w:rsid w:val="007E417F"/>
    <w:rsid w:val="007E51CC"/>
    <w:rsid w:val="007E5D9D"/>
    <w:rsid w:val="007E6386"/>
    <w:rsid w:val="007F1000"/>
    <w:rsid w:val="007F179B"/>
    <w:rsid w:val="007F26DD"/>
    <w:rsid w:val="007F7821"/>
    <w:rsid w:val="00801182"/>
    <w:rsid w:val="00803161"/>
    <w:rsid w:val="00805B20"/>
    <w:rsid w:val="00806877"/>
    <w:rsid w:val="00806D16"/>
    <w:rsid w:val="0080764A"/>
    <w:rsid w:val="00807CDB"/>
    <w:rsid w:val="00811121"/>
    <w:rsid w:val="00811D06"/>
    <w:rsid w:val="0081338D"/>
    <w:rsid w:val="00813795"/>
    <w:rsid w:val="00814835"/>
    <w:rsid w:val="00814C4D"/>
    <w:rsid w:val="0081759B"/>
    <w:rsid w:val="0081795F"/>
    <w:rsid w:val="00817F71"/>
    <w:rsid w:val="008218F3"/>
    <w:rsid w:val="00821F71"/>
    <w:rsid w:val="008230F1"/>
    <w:rsid w:val="0082438B"/>
    <w:rsid w:val="008247A0"/>
    <w:rsid w:val="00825279"/>
    <w:rsid w:val="00825C9E"/>
    <w:rsid w:val="008269B9"/>
    <w:rsid w:val="0083013B"/>
    <w:rsid w:val="0083150A"/>
    <w:rsid w:val="00833733"/>
    <w:rsid w:val="008347C3"/>
    <w:rsid w:val="008352E9"/>
    <w:rsid w:val="008357C4"/>
    <w:rsid w:val="008379D3"/>
    <w:rsid w:val="00837A2B"/>
    <w:rsid w:val="00837AB5"/>
    <w:rsid w:val="00837CC9"/>
    <w:rsid w:val="00837D9C"/>
    <w:rsid w:val="0084172D"/>
    <w:rsid w:val="0084182C"/>
    <w:rsid w:val="008430B8"/>
    <w:rsid w:val="00843944"/>
    <w:rsid w:val="00845E66"/>
    <w:rsid w:val="00846660"/>
    <w:rsid w:val="00846F5D"/>
    <w:rsid w:val="00847516"/>
    <w:rsid w:val="00847D78"/>
    <w:rsid w:val="00847E9F"/>
    <w:rsid w:val="00851521"/>
    <w:rsid w:val="00855FD8"/>
    <w:rsid w:val="00856D33"/>
    <w:rsid w:val="00856EE7"/>
    <w:rsid w:val="00857457"/>
    <w:rsid w:val="0085774A"/>
    <w:rsid w:val="00860407"/>
    <w:rsid w:val="0086072C"/>
    <w:rsid w:val="00860865"/>
    <w:rsid w:val="00860A8A"/>
    <w:rsid w:val="00861ACF"/>
    <w:rsid w:val="00862BAF"/>
    <w:rsid w:val="00862D1B"/>
    <w:rsid w:val="00864827"/>
    <w:rsid w:val="00864F35"/>
    <w:rsid w:val="008656B7"/>
    <w:rsid w:val="00870607"/>
    <w:rsid w:val="00870BD4"/>
    <w:rsid w:val="00870E19"/>
    <w:rsid w:val="00871108"/>
    <w:rsid w:val="00872CFF"/>
    <w:rsid w:val="00872D75"/>
    <w:rsid w:val="0087338D"/>
    <w:rsid w:val="00873B99"/>
    <w:rsid w:val="00873BFD"/>
    <w:rsid w:val="008746CD"/>
    <w:rsid w:val="008749F9"/>
    <w:rsid w:val="00874EB3"/>
    <w:rsid w:val="00875AF9"/>
    <w:rsid w:val="00876E3D"/>
    <w:rsid w:val="00880114"/>
    <w:rsid w:val="00881A72"/>
    <w:rsid w:val="00881D58"/>
    <w:rsid w:val="00883397"/>
    <w:rsid w:val="00883425"/>
    <w:rsid w:val="008836B9"/>
    <w:rsid w:val="008855C4"/>
    <w:rsid w:val="00885F24"/>
    <w:rsid w:val="00887844"/>
    <w:rsid w:val="00891BD5"/>
    <w:rsid w:val="008929E5"/>
    <w:rsid w:val="008954ED"/>
    <w:rsid w:val="0089590D"/>
    <w:rsid w:val="00895D3C"/>
    <w:rsid w:val="00896F7A"/>
    <w:rsid w:val="00897C62"/>
    <w:rsid w:val="008A06D2"/>
    <w:rsid w:val="008A11A3"/>
    <w:rsid w:val="008A130C"/>
    <w:rsid w:val="008A4F65"/>
    <w:rsid w:val="008A625A"/>
    <w:rsid w:val="008A7DE0"/>
    <w:rsid w:val="008B0B0E"/>
    <w:rsid w:val="008B4398"/>
    <w:rsid w:val="008B526D"/>
    <w:rsid w:val="008C1841"/>
    <w:rsid w:val="008C3142"/>
    <w:rsid w:val="008C36E3"/>
    <w:rsid w:val="008C3EC6"/>
    <w:rsid w:val="008C3FF1"/>
    <w:rsid w:val="008C4544"/>
    <w:rsid w:val="008C5BA3"/>
    <w:rsid w:val="008C66DA"/>
    <w:rsid w:val="008C6D12"/>
    <w:rsid w:val="008D085D"/>
    <w:rsid w:val="008D09CD"/>
    <w:rsid w:val="008D11DA"/>
    <w:rsid w:val="008D11FC"/>
    <w:rsid w:val="008D1CE8"/>
    <w:rsid w:val="008D1DC5"/>
    <w:rsid w:val="008D2A04"/>
    <w:rsid w:val="008D2BF1"/>
    <w:rsid w:val="008D3D53"/>
    <w:rsid w:val="008D5462"/>
    <w:rsid w:val="008D714E"/>
    <w:rsid w:val="008E03FB"/>
    <w:rsid w:val="008E160B"/>
    <w:rsid w:val="008E171E"/>
    <w:rsid w:val="008E1E98"/>
    <w:rsid w:val="008E2D72"/>
    <w:rsid w:val="008E3613"/>
    <w:rsid w:val="008E3CA0"/>
    <w:rsid w:val="008E5CF9"/>
    <w:rsid w:val="008E63FF"/>
    <w:rsid w:val="008E7502"/>
    <w:rsid w:val="008E758D"/>
    <w:rsid w:val="008F3464"/>
    <w:rsid w:val="008F42C1"/>
    <w:rsid w:val="008F452C"/>
    <w:rsid w:val="008F46AB"/>
    <w:rsid w:val="008F4CF1"/>
    <w:rsid w:val="008F6576"/>
    <w:rsid w:val="00901FEF"/>
    <w:rsid w:val="0090246D"/>
    <w:rsid w:val="00903558"/>
    <w:rsid w:val="009043D6"/>
    <w:rsid w:val="009058E7"/>
    <w:rsid w:val="009061D0"/>
    <w:rsid w:val="0090717E"/>
    <w:rsid w:val="009075D2"/>
    <w:rsid w:val="009103F3"/>
    <w:rsid w:val="00915542"/>
    <w:rsid w:val="009174EC"/>
    <w:rsid w:val="00920870"/>
    <w:rsid w:val="00921A3F"/>
    <w:rsid w:val="009228A6"/>
    <w:rsid w:val="00922DAA"/>
    <w:rsid w:val="009235A7"/>
    <w:rsid w:val="009239EF"/>
    <w:rsid w:val="00925C88"/>
    <w:rsid w:val="00926725"/>
    <w:rsid w:val="00926AEA"/>
    <w:rsid w:val="00927ECC"/>
    <w:rsid w:val="00931A1C"/>
    <w:rsid w:val="00931D05"/>
    <w:rsid w:val="00934D03"/>
    <w:rsid w:val="00935A8B"/>
    <w:rsid w:val="00936050"/>
    <w:rsid w:val="0094206D"/>
    <w:rsid w:val="009427FE"/>
    <w:rsid w:val="00942DAD"/>
    <w:rsid w:val="00943B51"/>
    <w:rsid w:val="00944007"/>
    <w:rsid w:val="00945344"/>
    <w:rsid w:val="009468CC"/>
    <w:rsid w:val="00946A7A"/>
    <w:rsid w:val="00946B4F"/>
    <w:rsid w:val="0095003C"/>
    <w:rsid w:val="00953F71"/>
    <w:rsid w:val="00954CA9"/>
    <w:rsid w:val="009555F6"/>
    <w:rsid w:val="0095649A"/>
    <w:rsid w:val="00957674"/>
    <w:rsid w:val="00957E19"/>
    <w:rsid w:val="00961852"/>
    <w:rsid w:val="00961998"/>
    <w:rsid w:val="00961B82"/>
    <w:rsid w:val="00962C5E"/>
    <w:rsid w:val="00963C49"/>
    <w:rsid w:val="009641D0"/>
    <w:rsid w:val="00964E7F"/>
    <w:rsid w:val="00965439"/>
    <w:rsid w:val="00970B1F"/>
    <w:rsid w:val="00972DA2"/>
    <w:rsid w:val="00973F68"/>
    <w:rsid w:val="00974188"/>
    <w:rsid w:val="00974983"/>
    <w:rsid w:val="00974CD9"/>
    <w:rsid w:val="0097625A"/>
    <w:rsid w:val="00976A38"/>
    <w:rsid w:val="0097703A"/>
    <w:rsid w:val="00980FF4"/>
    <w:rsid w:val="00981FAF"/>
    <w:rsid w:val="00982732"/>
    <w:rsid w:val="0098308C"/>
    <w:rsid w:val="009830D3"/>
    <w:rsid w:val="00983785"/>
    <w:rsid w:val="009846A4"/>
    <w:rsid w:val="00985DDA"/>
    <w:rsid w:val="009870CE"/>
    <w:rsid w:val="00991CEA"/>
    <w:rsid w:val="009926C0"/>
    <w:rsid w:val="009929BD"/>
    <w:rsid w:val="00994D8D"/>
    <w:rsid w:val="00994F07"/>
    <w:rsid w:val="009950A2"/>
    <w:rsid w:val="00995DC7"/>
    <w:rsid w:val="00996278"/>
    <w:rsid w:val="009A2336"/>
    <w:rsid w:val="009A33CF"/>
    <w:rsid w:val="009A5169"/>
    <w:rsid w:val="009A6CA0"/>
    <w:rsid w:val="009B1E7B"/>
    <w:rsid w:val="009B2964"/>
    <w:rsid w:val="009B364F"/>
    <w:rsid w:val="009B573C"/>
    <w:rsid w:val="009B6DCE"/>
    <w:rsid w:val="009C0AC7"/>
    <w:rsid w:val="009C1E40"/>
    <w:rsid w:val="009C3767"/>
    <w:rsid w:val="009C4E09"/>
    <w:rsid w:val="009D29CC"/>
    <w:rsid w:val="009D345E"/>
    <w:rsid w:val="009D662C"/>
    <w:rsid w:val="009E001C"/>
    <w:rsid w:val="009E1B63"/>
    <w:rsid w:val="009E3AEC"/>
    <w:rsid w:val="009E3E74"/>
    <w:rsid w:val="009E4B01"/>
    <w:rsid w:val="009E51D6"/>
    <w:rsid w:val="009E69B6"/>
    <w:rsid w:val="009E6F22"/>
    <w:rsid w:val="009E7886"/>
    <w:rsid w:val="009E7E7B"/>
    <w:rsid w:val="009E7ED4"/>
    <w:rsid w:val="009F0857"/>
    <w:rsid w:val="009F2BE7"/>
    <w:rsid w:val="009F3DB0"/>
    <w:rsid w:val="009F42DC"/>
    <w:rsid w:val="009F4C72"/>
    <w:rsid w:val="009F5480"/>
    <w:rsid w:val="009F55DF"/>
    <w:rsid w:val="009F6705"/>
    <w:rsid w:val="009F7120"/>
    <w:rsid w:val="009F750B"/>
    <w:rsid w:val="00A02BBD"/>
    <w:rsid w:val="00A04176"/>
    <w:rsid w:val="00A0566B"/>
    <w:rsid w:val="00A06DAB"/>
    <w:rsid w:val="00A06FAA"/>
    <w:rsid w:val="00A10356"/>
    <w:rsid w:val="00A10C55"/>
    <w:rsid w:val="00A11B72"/>
    <w:rsid w:val="00A137C1"/>
    <w:rsid w:val="00A14EFB"/>
    <w:rsid w:val="00A156C5"/>
    <w:rsid w:val="00A156DE"/>
    <w:rsid w:val="00A1795B"/>
    <w:rsid w:val="00A17ACF"/>
    <w:rsid w:val="00A17E54"/>
    <w:rsid w:val="00A20CE4"/>
    <w:rsid w:val="00A21179"/>
    <w:rsid w:val="00A226A5"/>
    <w:rsid w:val="00A254BC"/>
    <w:rsid w:val="00A26B9C"/>
    <w:rsid w:val="00A270F4"/>
    <w:rsid w:val="00A31D20"/>
    <w:rsid w:val="00A32685"/>
    <w:rsid w:val="00A33B7D"/>
    <w:rsid w:val="00A3727A"/>
    <w:rsid w:val="00A37C78"/>
    <w:rsid w:val="00A40DF7"/>
    <w:rsid w:val="00A4191B"/>
    <w:rsid w:val="00A4403D"/>
    <w:rsid w:val="00A4496A"/>
    <w:rsid w:val="00A44A01"/>
    <w:rsid w:val="00A46225"/>
    <w:rsid w:val="00A46B3B"/>
    <w:rsid w:val="00A50D08"/>
    <w:rsid w:val="00A51E40"/>
    <w:rsid w:val="00A529D1"/>
    <w:rsid w:val="00A52A5F"/>
    <w:rsid w:val="00A54FA9"/>
    <w:rsid w:val="00A55224"/>
    <w:rsid w:val="00A613D5"/>
    <w:rsid w:val="00A62D26"/>
    <w:rsid w:val="00A634D0"/>
    <w:rsid w:val="00A63975"/>
    <w:rsid w:val="00A6506C"/>
    <w:rsid w:val="00A65A61"/>
    <w:rsid w:val="00A6691D"/>
    <w:rsid w:val="00A67368"/>
    <w:rsid w:val="00A70E3D"/>
    <w:rsid w:val="00A71B35"/>
    <w:rsid w:val="00A730EC"/>
    <w:rsid w:val="00A74054"/>
    <w:rsid w:val="00A76B4E"/>
    <w:rsid w:val="00A77217"/>
    <w:rsid w:val="00A80E43"/>
    <w:rsid w:val="00A841FC"/>
    <w:rsid w:val="00A84801"/>
    <w:rsid w:val="00A86844"/>
    <w:rsid w:val="00A87E55"/>
    <w:rsid w:val="00A90D5B"/>
    <w:rsid w:val="00A920B1"/>
    <w:rsid w:val="00A93DE7"/>
    <w:rsid w:val="00A955F8"/>
    <w:rsid w:val="00A95CB0"/>
    <w:rsid w:val="00A962CC"/>
    <w:rsid w:val="00A969F0"/>
    <w:rsid w:val="00A97262"/>
    <w:rsid w:val="00AA07EB"/>
    <w:rsid w:val="00AA0AD1"/>
    <w:rsid w:val="00AA0E96"/>
    <w:rsid w:val="00AA2A97"/>
    <w:rsid w:val="00AA32D1"/>
    <w:rsid w:val="00AA3DC5"/>
    <w:rsid w:val="00AA536C"/>
    <w:rsid w:val="00AB0D44"/>
    <w:rsid w:val="00AB1E49"/>
    <w:rsid w:val="00AB265C"/>
    <w:rsid w:val="00AB30B9"/>
    <w:rsid w:val="00AB38F5"/>
    <w:rsid w:val="00AB59D8"/>
    <w:rsid w:val="00AB620C"/>
    <w:rsid w:val="00AB72FA"/>
    <w:rsid w:val="00AC0387"/>
    <w:rsid w:val="00AC20BC"/>
    <w:rsid w:val="00AC20F6"/>
    <w:rsid w:val="00AC256B"/>
    <w:rsid w:val="00AC3165"/>
    <w:rsid w:val="00AC3C9C"/>
    <w:rsid w:val="00AC46C8"/>
    <w:rsid w:val="00AC46D3"/>
    <w:rsid w:val="00AC4930"/>
    <w:rsid w:val="00AC5C07"/>
    <w:rsid w:val="00AC65F3"/>
    <w:rsid w:val="00AC6AC7"/>
    <w:rsid w:val="00AC7ED4"/>
    <w:rsid w:val="00AD17CE"/>
    <w:rsid w:val="00AD32A1"/>
    <w:rsid w:val="00AD5137"/>
    <w:rsid w:val="00AD6282"/>
    <w:rsid w:val="00AD6C32"/>
    <w:rsid w:val="00AD77F2"/>
    <w:rsid w:val="00AE023B"/>
    <w:rsid w:val="00AE1139"/>
    <w:rsid w:val="00AE1C0B"/>
    <w:rsid w:val="00AE2760"/>
    <w:rsid w:val="00AE3B8E"/>
    <w:rsid w:val="00AE5D82"/>
    <w:rsid w:val="00AE60D0"/>
    <w:rsid w:val="00AE7458"/>
    <w:rsid w:val="00AF1282"/>
    <w:rsid w:val="00AF2914"/>
    <w:rsid w:val="00AF2D14"/>
    <w:rsid w:val="00AF521A"/>
    <w:rsid w:val="00AF5261"/>
    <w:rsid w:val="00AF7F3A"/>
    <w:rsid w:val="00B006C9"/>
    <w:rsid w:val="00B01C66"/>
    <w:rsid w:val="00B02D5F"/>
    <w:rsid w:val="00B02DA5"/>
    <w:rsid w:val="00B034F4"/>
    <w:rsid w:val="00B04B62"/>
    <w:rsid w:val="00B04CA7"/>
    <w:rsid w:val="00B05D5B"/>
    <w:rsid w:val="00B07A42"/>
    <w:rsid w:val="00B104B9"/>
    <w:rsid w:val="00B121E2"/>
    <w:rsid w:val="00B121EA"/>
    <w:rsid w:val="00B13410"/>
    <w:rsid w:val="00B139E5"/>
    <w:rsid w:val="00B152D3"/>
    <w:rsid w:val="00B214EE"/>
    <w:rsid w:val="00B22828"/>
    <w:rsid w:val="00B23CD4"/>
    <w:rsid w:val="00B24C40"/>
    <w:rsid w:val="00B24FBB"/>
    <w:rsid w:val="00B27AA3"/>
    <w:rsid w:val="00B30EC5"/>
    <w:rsid w:val="00B31CB9"/>
    <w:rsid w:val="00B357A7"/>
    <w:rsid w:val="00B35CB2"/>
    <w:rsid w:val="00B367EA"/>
    <w:rsid w:val="00B40571"/>
    <w:rsid w:val="00B4170A"/>
    <w:rsid w:val="00B43413"/>
    <w:rsid w:val="00B43A0D"/>
    <w:rsid w:val="00B441E4"/>
    <w:rsid w:val="00B509B6"/>
    <w:rsid w:val="00B50EB9"/>
    <w:rsid w:val="00B5284A"/>
    <w:rsid w:val="00B533B2"/>
    <w:rsid w:val="00B540A6"/>
    <w:rsid w:val="00B54273"/>
    <w:rsid w:val="00B54A71"/>
    <w:rsid w:val="00B550F6"/>
    <w:rsid w:val="00B6021D"/>
    <w:rsid w:val="00B60325"/>
    <w:rsid w:val="00B616AD"/>
    <w:rsid w:val="00B63AD8"/>
    <w:rsid w:val="00B63B2B"/>
    <w:rsid w:val="00B64518"/>
    <w:rsid w:val="00B64BAA"/>
    <w:rsid w:val="00B64CBA"/>
    <w:rsid w:val="00B65F4E"/>
    <w:rsid w:val="00B7491B"/>
    <w:rsid w:val="00B75753"/>
    <w:rsid w:val="00B75780"/>
    <w:rsid w:val="00B75F96"/>
    <w:rsid w:val="00B766E3"/>
    <w:rsid w:val="00B76EEB"/>
    <w:rsid w:val="00B80500"/>
    <w:rsid w:val="00B819C7"/>
    <w:rsid w:val="00B8312C"/>
    <w:rsid w:val="00B831F8"/>
    <w:rsid w:val="00B83CA5"/>
    <w:rsid w:val="00B83DAC"/>
    <w:rsid w:val="00B845EF"/>
    <w:rsid w:val="00B8476F"/>
    <w:rsid w:val="00B84F01"/>
    <w:rsid w:val="00B8503B"/>
    <w:rsid w:val="00B850AE"/>
    <w:rsid w:val="00B86FAC"/>
    <w:rsid w:val="00B872CE"/>
    <w:rsid w:val="00B873B2"/>
    <w:rsid w:val="00B87540"/>
    <w:rsid w:val="00B876E4"/>
    <w:rsid w:val="00B877B4"/>
    <w:rsid w:val="00B87E0D"/>
    <w:rsid w:val="00B902ED"/>
    <w:rsid w:val="00B90F02"/>
    <w:rsid w:val="00B93404"/>
    <w:rsid w:val="00B9612C"/>
    <w:rsid w:val="00B97350"/>
    <w:rsid w:val="00BA0776"/>
    <w:rsid w:val="00BA2D3A"/>
    <w:rsid w:val="00BA3402"/>
    <w:rsid w:val="00BA3497"/>
    <w:rsid w:val="00BA4431"/>
    <w:rsid w:val="00BA477E"/>
    <w:rsid w:val="00BA61FE"/>
    <w:rsid w:val="00BA7436"/>
    <w:rsid w:val="00BA745D"/>
    <w:rsid w:val="00BB1CE9"/>
    <w:rsid w:val="00BB2910"/>
    <w:rsid w:val="00BB2DBD"/>
    <w:rsid w:val="00BB5D6C"/>
    <w:rsid w:val="00BB5E92"/>
    <w:rsid w:val="00BB65D7"/>
    <w:rsid w:val="00BB663A"/>
    <w:rsid w:val="00BB6A36"/>
    <w:rsid w:val="00BB7E52"/>
    <w:rsid w:val="00BC01CB"/>
    <w:rsid w:val="00BC1B47"/>
    <w:rsid w:val="00BC2FE3"/>
    <w:rsid w:val="00BC3391"/>
    <w:rsid w:val="00BC3A93"/>
    <w:rsid w:val="00BC4184"/>
    <w:rsid w:val="00BC4216"/>
    <w:rsid w:val="00BC5702"/>
    <w:rsid w:val="00BC6925"/>
    <w:rsid w:val="00BD16B8"/>
    <w:rsid w:val="00BD1CEE"/>
    <w:rsid w:val="00BD2C1E"/>
    <w:rsid w:val="00BD3971"/>
    <w:rsid w:val="00BD579C"/>
    <w:rsid w:val="00BE02F6"/>
    <w:rsid w:val="00BE10B3"/>
    <w:rsid w:val="00BE16FF"/>
    <w:rsid w:val="00BE212C"/>
    <w:rsid w:val="00BE2FF3"/>
    <w:rsid w:val="00BE67C6"/>
    <w:rsid w:val="00BF0AD1"/>
    <w:rsid w:val="00BF0DD3"/>
    <w:rsid w:val="00BF14B8"/>
    <w:rsid w:val="00BF204A"/>
    <w:rsid w:val="00BF2061"/>
    <w:rsid w:val="00BF2698"/>
    <w:rsid w:val="00BF2D40"/>
    <w:rsid w:val="00BF41F7"/>
    <w:rsid w:val="00C004F3"/>
    <w:rsid w:val="00C01E37"/>
    <w:rsid w:val="00C02AC3"/>
    <w:rsid w:val="00C033D1"/>
    <w:rsid w:val="00C0647B"/>
    <w:rsid w:val="00C07139"/>
    <w:rsid w:val="00C071A3"/>
    <w:rsid w:val="00C0723D"/>
    <w:rsid w:val="00C11E96"/>
    <w:rsid w:val="00C1520B"/>
    <w:rsid w:val="00C15BAA"/>
    <w:rsid w:val="00C162AE"/>
    <w:rsid w:val="00C1731F"/>
    <w:rsid w:val="00C231B7"/>
    <w:rsid w:val="00C23E0F"/>
    <w:rsid w:val="00C2455B"/>
    <w:rsid w:val="00C247F1"/>
    <w:rsid w:val="00C25FC7"/>
    <w:rsid w:val="00C26952"/>
    <w:rsid w:val="00C26BDC"/>
    <w:rsid w:val="00C3206B"/>
    <w:rsid w:val="00C333B2"/>
    <w:rsid w:val="00C34C05"/>
    <w:rsid w:val="00C3587C"/>
    <w:rsid w:val="00C35B5A"/>
    <w:rsid w:val="00C35C52"/>
    <w:rsid w:val="00C35E80"/>
    <w:rsid w:val="00C365E1"/>
    <w:rsid w:val="00C40A37"/>
    <w:rsid w:val="00C4518C"/>
    <w:rsid w:val="00C45E9B"/>
    <w:rsid w:val="00C4646A"/>
    <w:rsid w:val="00C46554"/>
    <w:rsid w:val="00C47E50"/>
    <w:rsid w:val="00C4C4CE"/>
    <w:rsid w:val="00C51A54"/>
    <w:rsid w:val="00C53943"/>
    <w:rsid w:val="00C5497E"/>
    <w:rsid w:val="00C5507D"/>
    <w:rsid w:val="00C576FB"/>
    <w:rsid w:val="00C57B24"/>
    <w:rsid w:val="00C603E7"/>
    <w:rsid w:val="00C60756"/>
    <w:rsid w:val="00C62FF4"/>
    <w:rsid w:val="00C6349C"/>
    <w:rsid w:val="00C658E2"/>
    <w:rsid w:val="00C66A14"/>
    <w:rsid w:val="00C7163D"/>
    <w:rsid w:val="00C728EE"/>
    <w:rsid w:val="00C72E87"/>
    <w:rsid w:val="00C73995"/>
    <w:rsid w:val="00C74ED7"/>
    <w:rsid w:val="00C76513"/>
    <w:rsid w:val="00C809B1"/>
    <w:rsid w:val="00C81635"/>
    <w:rsid w:val="00C831E7"/>
    <w:rsid w:val="00C846E5"/>
    <w:rsid w:val="00C84CA6"/>
    <w:rsid w:val="00C857D4"/>
    <w:rsid w:val="00C864A5"/>
    <w:rsid w:val="00C901E3"/>
    <w:rsid w:val="00C9192B"/>
    <w:rsid w:val="00C9389A"/>
    <w:rsid w:val="00C93CD8"/>
    <w:rsid w:val="00C95A6E"/>
    <w:rsid w:val="00CA004F"/>
    <w:rsid w:val="00CA3F4B"/>
    <w:rsid w:val="00CB04F0"/>
    <w:rsid w:val="00CB0D50"/>
    <w:rsid w:val="00CB0E10"/>
    <w:rsid w:val="00CB30E0"/>
    <w:rsid w:val="00CB4CD4"/>
    <w:rsid w:val="00CB5CA1"/>
    <w:rsid w:val="00CC0F3B"/>
    <w:rsid w:val="00CC16DA"/>
    <w:rsid w:val="00CC1B19"/>
    <w:rsid w:val="00CC28CE"/>
    <w:rsid w:val="00CC2BC7"/>
    <w:rsid w:val="00CC313D"/>
    <w:rsid w:val="00CC4E40"/>
    <w:rsid w:val="00CC4F7A"/>
    <w:rsid w:val="00CC61ED"/>
    <w:rsid w:val="00CC6261"/>
    <w:rsid w:val="00CC7973"/>
    <w:rsid w:val="00CD11EE"/>
    <w:rsid w:val="00CD1761"/>
    <w:rsid w:val="00CD43ED"/>
    <w:rsid w:val="00CD59AC"/>
    <w:rsid w:val="00CD5A37"/>
    <w:rsid w:val="00CD6433"/>
    <w:rsid w:val="00CD798E"/>
    <w:rsid w:val="00CE0A19"/>
    <w:rsid w:val="00CE2517"/>
    <w:rsid w:val="00CE27E5"/>
    <w:rsid w:val="00CE3274"/>
    <w:rsid w:val="00CE4A8F"/>
    <w:rsid w:val="00CE5679"/>
    <w:rsid w:val="00CE667B"/>
    <w:rsid w:val="00CE66B2"/>
    <w:rsid w:val="00CE7F6A"/>
    <w:rsid w:val="00CF137A"/>
    <w:rsid w:val="00CF139F"/>
    <w:rsid w:val="00CF1522"/>
    <w:rsid w:val="00CF374D"/>
    <w:rsid w:val="00CF386A"/>
    <w:rsid w:val="00CF5012"/>
    <w:rsid w:val="00CF6815"/>
    <w:rsid w:val="00CF70B6"/>
    <w:rsid w:val="00CF7E1E"/>
    <w:rsid w:val="00D0061A"/>
    <w:rsid w:val="00D04FF1"/>
    <w:rsid w:val="00D05C48"/>
    <w:rsid w:val="00D05D2B"/>
    <w:rsid w:val="00D0604A"/>
    <w:rsid w:val="00D06A87"/>
    <w:rsid w:val="00D07199"/>
    <w:rsid w:val="00D0781D"/>
    <w:rsid w:val="00D10431"/>
    <w:rsid w:val="00D1152D"/>
    <w:rsid w:val="00D12142"/>
    <w:rsid w:val="00D128CD"/>
    <w:rsid w:val="00D14148"/>
    <w:rsid w:val="00D1522A"/>
    <w:rsid w:val="00D15722"/>
    <w:rsid w:val="00D15988"/>
    <w:rsid w:val="00D1725D"/>
    <w:rsid w:val="00D17F50"/>
    <w:rsid w:val="00D21C5A"/>
    <w:rsid w:val="00D22549"/>
    <w:rsid w:val="00D23010"/>
    <w:rsid w:val="00D23A49"/>
    <w:rsid w:val="00D258D2"/>
    <w:rsid w:val="00D2617B"/>
    <w:rsid w:val="00D45A43"/>
    <w:rsid w:val="00D45B8D"/>
    <w:rsid w:val="00D46E2F"/>
    <w:rsid w:val="00D4722B"/>
    <w:rsid w:val="00D47D97"/>
    <w:rsid w:val="00D52747"/>
    <w:rsid w:val="00D52754"/>
    <w:rsid w:val="00D56E78"/>
    <w:rsid w:val="00D5735E"/>
    <w:rsid w:val="00D57C72"/>
    <w:rsid w:val="00D614F4"/>
    <w:rsid w:val="00D6387B"/>
    <w:rsid w:val="00D6564F"/>
    <w:rsid w:val="00D665C1"/>
    <w:rsid w:val="00D668F4"/>
    <w:rsid w:val="00D7061C"/>
    <w:rsid w:val="00D713A5"/>
    <w:rsid w:val="00D71787"/>
    <w:rsid w:val="00D7481B"/>
    <w:rsid w:val="00D75608"/>
    <w:rsid w:val="00D75939"/>
    <w:rsid w:val="00D75CB5"/>
    <w:rsid w:val="00D7681D"/>
    <w:rsid w:val="00D80DF5"/>
    <w:rsid w:val="00D83695"/>
    <w:rsid w:val="00D850A1"/>
    <w:rsid w:val="00D878CB"/>
    <w:rsid w:val="00D90ECF"/>
    <w:rsid w:val="00D9362E"/>
    <w:rsid w:val="00D959C1"/>
    <w:rsid w:val="00D96100"/>
    <w:rsid w:val="00D9623A"/>
    <w:rsid w:val="00D96ECD"/>
    <w:rsid w:val="00DA28D5"/>
    <w:rsid w:val="00DA6D55"/>
    <w:rsid w:val="00DA78AD"/>
    <w:rsid w:val="00DB0B8E"/>
    <w:rsid w:val="00DB3CFB"/>
    <w:rsid w:val="00DB490C"/>
    <w:rsid w:val="00DB5434"/>
    <w:rsid w:val="00DB633E"/>
    <w:rsid w:val="00DB66C1"/>
    <w:rsid w:val="00DC05EA"/>
    <w:rsid w:val="00DC117F"/>
    <w:rsid w:val="00DC6065"/>
    <w:rsid w:val="00DC66BC"/>
    <w:rsid w:val="00DC7DEB"/>
    <w:rsid w:val="00DD039D"/>
    <w:rsid w:val="00DD1E49"/>
    <w:rsid w:val="00DD374A"/>
    <w:rsid w:val="00DD3930"/>
    <w:rsid w:val="00DD407B"/>
    <w:rsid w:val="00DD458D"/>
    <w:rsid w:val="00DD49BB"/>
    <w:rsid w:val="00DD5EDE"/>
    <w:rsid w:val="00DD7435"/>
    <w:rsid w:val="00DE05CB"/>
    <w:rsid w:val="00DE0CC6"/>
    <w:rsid w:val="00DE2DF2"/>
    <w:rsid w:val="00DE4998"/>
    <w:rsid w:val="00DE60D4"/>
    <w:rsid w:val="00DE7A43"/>
    <w:rsid w:val="00DE7BEF"/>
    <w:rsid w:val="00DF0139"/>
    <w:rsid w:val="00DF19D2"/>
    <w:rsid w:val="00DF33C0"/>
    <w:rsid w:val="00DF3B6C"/>
    <w:rsid w:val="00DF52F3"/>
    <w:rsid w:val="00E01B9C"/>
    <w:rsid w:val="00E01EDF"/>
    <w:rsid w:val="00E04737"/>
    <w:rsid w:val="00E04940"/>
    <w:rsid w:val="00E05115"/>
    <w:rsid w:val="00E07457"/>
    <w:rsid w:val="00E1385F"/>
    <w:rsid w:val="00E14D3B"/>
    <w:rsid w:val="00E15F5A"/>
    <w:rsid w:val="00E160B0"/>
    <w:rsid w:val="00E16362"/>
    <w:rsid w:val="00E17594"/>
    <w:rsid w:val="00E2074D"/>
    <w:rsid w:val="00E20BE1"/>
    <w:rsid w:val="00E21A8C"/>
    <w:rsid w:val="00E233CE"/>
    <w:rsid w:val="00E24561"/>
    <w:rsid w:val="00E252FD"/>
    <w:rsid w:val="00E2775A"/>
    <w:rsid w:val="00E307D9"/>
    <w:rsid w:val="00E32BAD"/>
    <w:rsid w:val="00E333AA"/>
    <w:rsid w:val="00E338D1"/>
    <w:rsid w:val="00E35B24"/>
    <w:rsid w:val="00E35D82"/>
    <w:rsid w:val="00E3674C"/>
    <w:rsid w:val="00E40E48"/>
    <w:rsid w:val="00E41188"/>
    <w:rsid w:val="00E41C67"/>
    <w:rsid w:val="00E420FA"/>
    <w:rsid w:val="00E43618"/>
    <w:rsid w:val="00E46422"/>
    <w:rsid w:val="00E466D5"/>
    <w:rsid w:val="00E47287"/>
    <w:rsid w:val="00E47B1E"/>
    <w:rsid w:val="00E50877"/>
    <w:rsid w:val="00E513B7"/>
    <w:rsid w:val="00E52EF1"/>
    <w:rsid w:val="00E55608"/>
    <w:rsid w:val="00E57A5D"/>
    <w:rsid w:val="00E57D94"/>
    <w:rsid w:val="00E60F42"/>
    <w:rsid w:val="00E6248F"/>
    <w:rsid w:val="00E638D2"/>
    <w:rsid w:val="00E64628"/>
    <w:rsid w:val="00E656A2"/>
    <w:rsid w:val="00E711A4"/>
    <w:rsid w:val="00E73573"/>
    <w:rsid w:val="00E74373"/>
    <w:rsid w:val="00E7493D"/>
    <w:rsid w:val="00E773B5"/>
    <w:rsid w:val="00E773F7"/>
    <w:rsid w:val="00E77401"/>
    <w:rsid w:val="00E77C88"/>
    <w:rsid w:val="00E8151C"/>
    <w:rsid w:val="00E82A64"/>
    <w:rsid w:val="00E839FC"/>
    <w:rsid w:val="00E844BE"/>
    <w:rsid w:val="00E84D84"/>
    <w:rsid w:val="00E866E2"/>
    <w:rsid w:val="00E87046"/>
    <w:rsid w:val="00E916C9"/>
    <w:rsid w:val="00E91F81"/>
    <w:rsid w:val="00E9648E"/>
    <w:rsid w:val="00E96A24"/>
    <w:rsid w:val="00E97BA4"/>
    <w:rsid w:val="00EA1429"/>
    <w:rsid w:val="00EA144F"/>
    <w:rsid w:val="00EA22DF"/>
    <w:rsid w:val="00EA233F"/>
    <w:rsid w:val="00EA2509"/>
    <w:rsid w:val="00EA318E"/>
    <w:rsid w:val="00EA3DAB"/>
    <w:rsid w:val="00EA5213"/>
    <w:rsid w:val="00EA6477"/>
    <w:rsid w:val="00EA7A79"/>
    <w:rsid w:val="00EB0595"/>
    <w:rsid w:val="00EB0B40"/>
    <w:rsid w:val="00EB1520"/>
    <w:rsid w:val="00EB47B2"/>
    <w:rsid w:val="00EB4E77"/>
    <w:rsid w:val="00EB5197"/>
    <w:rsid w:val="00EB66B6"/>
    <w:rsid w:val="00EC0184"/>
    <w:rsid w:val="00EC4138"/>
    <w:rsid w:val="00EC4D10"/>
    <w:rsid w:val="00EC5758"/>
    <w:rsid w:val="00EC66CE"/>
    <w:rsid w:val="00EC7C1F"/>
    <w:rsid w:val="00ED0436"/>
    <w:rsid w:val="00ED27AA"/>
    <w:rsid w:val="00ED2CDA"/>
    <w:rsid w:val="00ED678C"/>
    <w:rsid w:val="00ED681C"/>
    <w:rsid w:val="00ED7B56"/>
    <w:rsid w:val="00EE06C6"/>
    <w:rsid w:val="00EE42BF"/>
    <w:rsid w:val="00EE56C8"/>
    <w:rsid w:val="00EE6290"/>
    <w:rsid w:val="00EF071C"/>
    <w:rsid w:val="00EF1078"/>
    <w:rsid w:val="00EF119D"/>
    <w:rsid w:val="00EF163A"/>
    <w:rsid w:val="00EF2C6A"/>
    <w:rsid w:val="00EF3771"/>
    <w:rsid w:val="00EF3C8A"/>
    <w:rsid w:val="00EF3DA4"/>
    <w:rsid w:val="00EF54FF"/>
    <w:rsid w:val="00EF6A3B"/>
    <w:rsid w:val="00EF7D7C"/>
    <w:rsid w:val="00F00471"/>
    <w:rsid w:val="00F00B94"/>
    <w:rsid w:val="00F03C85"/>
    <w:rsid w:val="00F05382"/>
    <w:rsid w:val="00F057BF"/>
    <w:rsid w:val="00F063F1"/>
    <w:rsid w:val="00F10513"/>
    <w:rsid w:val="00F10649"/>
    <w:rsid w:val="00F119AD"/>
    <w:rsid w:val="00F11A4C"/>
    <w:rsid w:val="00F1240F"/>
    <w:rsid w:val="00F148BD"/>
    <w:rsid w:val="00F14996"/>
    <w:rsid w:val="00F15806"/>
    <w:rsid w:val="00F1631E"/>
    <w:rsid w:val="00F178A6"/>
    <w:rsid w:val="00F2143A"/>
    <w:rsid w:val="00F23823"/>
    <w:rsid w:val="00F23C35"/>
    <w:rsid w:val="00F24B3D"/>
    <w:rsid w:val="00F27DBF"/>
    <w:rsid w:val="00F30DF6"/>
    <w:rsid w:val="00F32972"/>
    <w:rsid w:val="00F36D93"/>
    <w:rsid w:val="00F417E5"/>
    <w:rsid w:val="00F41E88"/>
    <w:rsid w:val="00F43A80"/>
    <w:rsid w:val="00F44919"/>
    <w:rsid w:val="00F45430"/>
    <w:rsid w:val="00F50D2C"/>
    <w:rsid w:val="00F53E76"/>
    <w:rsid w:val="00F541BE"/>
    <w:rsid w:val="00F54F56"/>
    <w:rsid w:val="00F576C4"/>
    <w:rsid w:val="00F57884"/>
    <w:rsid w:val="00F60505"/>
    <w:rsid w:val="00F60CFB"/>
    <w:rsid w:val="00F61EC9"/>
    <w:rsid w:val="00F62C6F"/>
    <w:rsid w:val="00F62CFA"/>
    <w:rsid w:val="00F6301B"/>
    <w:rsid w:val="00F6471F"/>
    <w:rsid w:val="00F65019"/>
    <w:rsid w:val="00F65EA3"/>
    <w:rsid w:val="00F7280D"/>
    <w:rsid w:val="00F731D0"/>
    <w:rsid w:val="00F80581"/>
    <w:rsid w:val="00F83B9C"/>
    <w:rsid w:val="00F848EF"/>
    <w:rsid w:val="00F8495A"/>
    <w:rsid w:val="00F8710C"/>
    <w:rsid w:val="00F87396"/>
    <w:rsid w:val="00F874D6"/>
    <w:rsid w:val="00F913E7"/>
    <w:rsid w:val="00F93162"/>
    <w:rsid w:val="00F94431"/>
    <w:rsid w:val="00F94444"/>
    <w:rsid w:val="00F97CE4"/>
    <w:rsid w:val="00FA0DA0"/>
    <w:rsid w:val="00FA296D"/>
    <w:rsid w:val="00FA2AAA"/>
    <w:rsid w:val="00FA2C26"/>
    <w:rsid w:val="00FA3BD5"/>
    <w:rsid w:val="00FA7781"/>
    <w:rsid w:val="00FB1C08"/>
    <w:rsid w:val="00FB1E32"/>
    <w:rsid w:val="00FB2861"/>
    <w:rsid w:val="00FB4923"/>
    <w:rsid w:val="00FB4946"/>
    <w:rsid w:val="00FB4F01"/>
    <w:rsid w:val="00FB51A8"/>
    <w:rsid w:val="00FB57FB"/>
    <w:rsid w:val="00FB62DB"/>
    <w:rsid w:val="00FB6549"/>
    <w:rsid w:val="00FC01F6"/>
    <w:rsid w:val="00FC2B5F"/>
    <w:rsid w:val="00FC5A04"/>
    <w:rsid w:val="00FC6782"/>
    <w:rsid w:val="00FC7B27"/>
    <w:rsid w:val="00FD1044"/>
    <w:rsid w:val="00FD45B2"/>
    <w:rsid w:val="00FD4891"/>
    <w:rsid w:val="00FD508C"/>
    <w:rsid w:val="00FE0146"/>
    <w:rsid w:val="00FE0BDE"/>
    <w:rsid w:val="00FE14E7"/>
    <w:rsid w:val="00FE1D6F"/>
    <w:rsid w:val="00FE2362"/>
    <w:rsid w:val="00FE2B82"/>
    <w:rsid w:val="00FE5275"/>
    <w:rsid w:val="00FF1133"/>
    <w:rsid w:val="00FF1333"/>
    <w:rsid w:val="00FF57C1"/>
    <w:rsid w:val="00FF62D9"/>
    <w:rsid w:val="00FF6872"/>
    <w:rsid w:val="0104C60E"/>
    <w:rsid w:val="0146C528"/>
    <w:rsid w:val="0148E81C"/>
    <w:rsid w:val="015F8D26"/>
    <w:rsid w:val="01A46B10"/>
    <w:rsid w:val="01AC522F"/>
    <w:rsid w:val="01C4CA40"/>
    <w:rsid w:val="01DEE6B0"/>
    <w:rsid w:val="01F8A9C4"/>
    <w:rsid w:val="020D3FE9"/>
    <w:rsid w:val="021E611B"/>
    <w:rsid w:val="02226F16"/>
    <w:rsid w:val="022BCA70"/>
    <w:rsid w:val="022FB224"/>
    <w:rsid w:val="024A035A"/>
    <w:rsid w:val="02540C09"/>
    <w:rsid w:val="0285C72E"/>
    <w:rsid w:val="02DAD2B9"/>
    <w:rsid w:val="0314CB22"/>
    <w:rsid w:val="031E80A6"/>
    <w:rsid w:val="03488737"/>
    <w:rsid w:val="0349AC29"/>
    <w:rsid w:val="037A7E92"/>
    <w:rsid w:val="03AE6195"/>
    <w:rsid w:val="03BC510A"/>
    <w:rsid w:val="03CD47C0"/>
    <w:rsid w:val="03D4D508"/>
    <w:rsid w:val="03FFBAF8"/>
    <w:rsid w:val="041AC508"/>
    <w:rsid w:val="043119BF"/>
    <w:rsid w:val="043A6381"/>
    <w:rsid w:val="0449B4DE"/>
    <w:rsid w:val="044B002B"/>
    <w:rsid w:val="044DC7D6"/>
    <w:rsid w:val="04869447"/>
    <w:rsid w:val="04889B3D"/>
    <w:rsid w:val="04AD3497"/>
    <w:rsid w:val="04C3F092"/>
    <w:rsid w:val="05764300"/>
    <w:rsid w:val="05806A25"/>
    <w:rsid w:val="059ABB96"/>
    <w:rsid w:val="05AAE8B6"/>
    <w:rsid w:val="05BC4B7A"/>
    <w:rsid w:val="05D16A88"/>
    <w:rsid w:val="05E78CC5"/>
    <w:rsid w:val="05E99837"/>
    <w:rsid w:val="0602D9BB"/>
    <w:rsid w:val="060D88B2"/>
    <w:rsid w:val="060F52A6"/>
    <w:rsid w:val="061BDE02"/>
    <w:rsid w:val="066341AA"/>
    <w:rsid w:val="067C54BD"/>
    <w:rsid w:val="069930AC"/>
    <w:rsid w:val="06BE322E"/>
    <w:rsid w:val="06D2B954"/>
    <w:rsid w:val="06D8C3B9"/>
    <w:rsid w:val="06F5BA6B"/>
    <w:rsid w:val="0715C11E"/>
    <w:rsid w:val="072F7FE8"/>
    <w:rsid w:val="079FA5C7"/>
    <w:rsid w:val="07AC8663"/>
    <w:rsid w:val="07EEDAFA"/>
    <w:rsid w:val="086C4C8F"/>
    <w:rsid w:val="088A263E"/>
    <w:rsid w:val="094D06D1"/>
    <w:rsid w:val="09548A03"/>
    <w:rsid w:val="098F8B40"/>
    <w:rsid w:val="09ADBD03"/>
    <w:rsid w:val="09B24F40"/>
    <w:rsid w:val="09E9C016"/>
    <w:rsid w:val="09EFD1D2"/>
    <w:rsid w:val="09FDEE9A"/>
    <w:rsid w:val="0A29D1B6"/>
    <w:rsid w:val="0AD74689"/>
    <w:rsid w:val="0B0A57A2"/>
    <w:rsid w:val="0B0AAB60"/>
    <w:rsid w:val="0B0C643E"/>
    <w:rsid w:val="0B20FAF1"/>
    <w:rsid w:val="0B57074E"/>
    <w:rsid w:val="0B589C2A"/>
    <w:rsid w:val="0CC384C0"/>
    <w:rsid w:val="0D15AA33"/>
    <w:rsid w:val="0D3FE9CB"/>
    <w:rsid w:val="0D4B53BC"/>
    <w:rsid w:val="0D4E2B89"/>
    <w:rsid w:val="0D8744E1"/>
    <w:rsid w:val="0DA1D8D7"/>
    <w:rsid w:val="0DA311DA"/>
    <w:rsid w:val="0E0EE74B"/>
    <w:rsid w:val="0E2FF4C9"/>
    <w:rsid w:val="0E4686D3"/>
    <w:rsid w:val="0E520AC6"/>
    <w:rsid w:val="0E536B0B"/>
    <w:rsid w:val="0E5BEF77"/>
    <w:rsid w:val="0E8DD59F"/>
    <w:rsid w:val="0EB457F7"/>
    <w:rsid w:val="0ECCB8C3"/>
    <w:rsid w:val="0EE9FBEA"/>
    <w:rsid w:val="0F032D7C"/>
    <w:rsid w:val="0F376196"/>
    <w:rsid w:val="0F477B58"/>
    <w:rsid w:val="0F5DDCB6"/>
    <w:rsid w:val="0F8C4F22"/>
    <w:rsid w:val="0F8DC62D"/>
    <w:rsid w:val="0FCBB833"/>
    <w:rsid w:val="0FDF3A1E"/>
    <w:rsid w:val="0FE8DE29"/>
    <w:rsid w:val="102C762E"/>
    <w:rsid w:val="10586730"/>
    <w:rsid w:val="106FD5FF"/>
    <w:rsid w:val="10998102"/>
    <w:rsid w:val="10C5520E"/>
    <w:rsid w:val="10E08A7E"/>
    <w:rsid w:val="10EF4267"/>
    <w:rsid w:val="10F563A8"/>
    <w:rsid w:val="110C063F"/>
    <w:rsid w:val="110CBEB2"/>
    <w:rsid w:val="11488F51"/>
    <w:rsid w:val="115C2F03"/>
    <w:rsid w:val="116DC334"/>
    <w:rsid w:val="117339CD"/>
    <w:rsid w:val="1184AE8A"/>
    <w:rsid w:val="118C3951"/>
    <w:rsid w:val="11C7EFA4"/>
    <w:rsid w:val="11F4A3E6"/>
    <w:rsid w:val="11F5846E"/>
    <w:rsid w:val="123ACE3E"/>
    <w:rsid w:val="1262B63A"/>
    <w:rsid w:val="1271CF77"/>
    <w:rsid w:val="12A88F13"/>
    <w:rsid w:val="12B1C20B"/>
    <w:rsid w:val="12DA1B2F"/>
    <w:rsid w:val="12F7FF64"/>
    <w:rsid w:val="130DF705"/>
    <w:rsid w:val="130EDDC2"/>
    <w:rsid w:val="13642511"/>
    <w:rsid w:val="1374B615"/>
    <w:rsid w:val="13D61180"/>
    <w:rsid w:val="13E44820"/>
    <w:rsid w:val="141C2818"/>
    <w:rsid w:val="14340568"/>
    <w:rsid w:val="143F476F"/>
    <w:rsid w:val="14628AE6"/>
    <w:rsid w:val="152D2530"/>
    <w:rsid w:val="155FF5A1"/>
    <w:rsid w:val="1591F1B4"/>
    <w:rsid w:val="15CE95C6"/>
    <w:rsid w:val="1602FAFE"/>
    <w:rsid w:val="16176B3D"/>
    <w:rsid w:val="162F4270"/>
    <w:rsid w:val="16353D7F"/>
    <w:rsid w:val="163B6970"/>
    <w:rsid w:val="163EBEA3"/>
    <w:rsid w:val="16581FAD"/>
    <w:rsid w:val="1687965B"/>
    <w:rsid w:val="16ACFB45"/>
    <w:rsid w:val="16C5784C"/>
    <w:rsid w:val="16DD148C"/>
    <w:rsid w:val="16F49694"/>
    <w:rsid w:val="16FE1404"/>
    <w:rsid w:val="16FEC430"/>
    <w:rsid w:val="17294BFD"/>
    <w:rsid w:val="1746184C"/>
    <w:rsid w:val="175DAD1F"/>
    <w:rsid w:val="176C0CE2"/>
    <w:rsid w:val="17A69DDC"/>
    <w:rsid w:val="17A81D3B"/>
    <w:rsid w:val="17EDD9D8"/>
    <w:rsid w:val="18313055"/>
    <w:rsid w:val="187D932F"/>
    <w:rsid w:val="18AFC1EA"/>
    <w:rsid w:val="18B8B75B"/>
    <w:rsid w:val="18D41F8B"/>
    <w:rsid w:val="19176F27"/>
    <w:rsid w:val="19283F1A"/>
    <w:rsid w:val="193A5F3B"/>
    <w:rsid w:val="1983A8F0"/>
    <w:rsid w:val="198BAA92"/>
    <w:rsid w:val="19D905DE"/>
    <w:rsid w:val="19F70A9E"/>
    <w:rsid w:val="1A9E12D3"/>
    <w:rsid w:val="1ADA67AF"/>
    <w:rsid w:val="1B083727"/>
    <w:rsid w:val="1B3E1727"/>
    <w:rsid w:val="1B3F22FB"/>
    <w:rsid w:val="1B53C496"/>
    <w:rsid w:val="1BB3F404"/>
    <w:rsid w:val="1BDB653D"/>
    <w:rsid w:val="1BDCA73A"/>
    <w:rsid w:val="1C39812C"/>
    <w:rsid w:val="1C69FA9D"/>
    <w:rsid w:val="1CAA4AAC"/>
    <w:rsid w:val="1CC86BA8"/>
    <w:rsid w:val="1CCEA4F2"/>
    <w:rsid w:val="1CEBE643"/>
    <w:rsid w:val="1D638FCB"/>
    <w:rsid w:val="1DE08381"/>
    <w:rsid w:val="1DFB21EA"/>
    <w:rsid w:val="1DFDFD54"/>
    <w:rsid w:val="1E67489C"/>
    <w:rsid w:val="1E73D4F1"/>
    <w:rsid w:val="1E8D2727"/>
    <w:rsid w:val="1E92DCD7"/>
    <w:rsid w:val="1EABFF80"/>
    <w:rsid w:val="1EC5D0E8"/>
    <w:rsid w:val="1ED40776"/>
    <w:rsid w:val="1EDACD93"/>
    <w:rsid w:val="1EFDF4A5"/>
    <w:rsid w:val="1F2F06D4"/>
    <w:rsid w:val="1F8C4D21"/>
    <w:rsid w:val="1FADEF99"/>
    <w:rsid w:val="1FC33B80"/>
    <w:rsid w:val="1FCC788C"/>
    <w:rsid w:val="1FF1B07E"/>
    <w:rsid w:val="201D337B"/>
    <w:rsid w:val="2038E95F"/>
    <w:rsid w:val="2074AD0E"/>
    <w:rsid w:val="2098EEC2"/>
    <w:rsid w:val="20DCCE4B"/>
    <w:rsid w:val="211F3E0F"/>
    <w:rsid w:val="213DD05F"/>
    <w:rsid w:val="216ECD3F"/>
    <w:rsid w:val="219F5069"/>
    <w:rsid w:val="21CEF351"/>
    <w:rsid w:val="221C680B"/>
    <w:rsid w:val="221D093E"/>
    <w:rsid w:val="224C8681"/>
    <w:rsid w:val="225CD6D0"/>
    <w:rsid w:val="225CF911"/>
    <w:rsid w:val="22B3AB0A"/>
    <w:rsid w:val="2321FF10"/>
    <w:rsid w:val="23258791"/>
    <w:rsid w:val="234EF176"/>
    <w:rsid w:val="23641E1D"/>
    <w:rsid w:val="2364F3E7"/>
    <w:rsid w:val="23A3BE39"/>
    <w:rsid w:val="23B87A24"/>
    <w:rsid w:val="23B8D99F"/>
    <w:rsid w:val="24187F2F"/>
    <w:rsid w:val="242384A4"/>
    <w:rsid w:val="2451C741"/>
    <w:rsid w:val="247D16FD"/>
    <w:rsid w:val="24B94AB9"/>
    <w:rsid w:val="24BF8E5A"/>
    <w:rsid w:val="24E91EE3"/>
    <w:rsid w:val="24F2E6C0"/>
    <w:rsid w:val="2537089E"/>
    <w:rsid w:val="2555DD19"/>
    <w:rsid w:val="25566B59"/>
    <w:rsid w:val="25A4962D"/>
    <w:rsid w:val="25A8D8A1"/>
    <w:rsid w:val="25CA559E"/>
    <w:rsid w:val="26551B1A"/>
    <w:rsid w:val="265741C7"/>
    <w:rsid w:val="2668523B"/>
    <w:rsid w:val="268C74FF"/>
    <w:rsid w:val="26D0E859"/>
    <w:rsid w:val="26D9008F"/>
    <w:rsid w:val="26D9627D"/>
    <w:rsid w:val="26E6AE36"/>
    <w:rsid w:val="2723AE3C"/>
    <w:rsid w:val="27617D80"/>
    <w:rsid w:val="27ADC0D5"/>
    <w:rsid w:val="27CA1FAF"/>
    <w:rsid w:val="27E8FDF7"/>
    <w:rsid w:val="27F121DC"/>
    <w:rsid w:val="284244BB"/>
    <w:rsid w:val="2868FC72"/>
    <w:rsid w:val="2888721A"/>
    <w:rsid w:val="294A97D7"/>
    <w:rsid w:val="295C3AE8"/>
    <w:rsid w:val="296EACAF"/>
    <w:rsid w:val="29755B52"/>
    <w:rsid w:val="298712E0"/>
    <w:rsid w:val="299ACE22"/>
    <w:rsid w:val="29BEB2A3"/>
    <w:rsid w:val="2A416552"/>
    <w:rsid w:val="2A58FD69"/>
    <w:rsid w:val="2A619D92"/>
    <w:rsid w:val="2A702AD1"/>
    <w:rsid w:val="2A7BCABF"/>
    <w:rsid w:val="2A88351B"/>
    <w:rsid w:val="2A890A5E"/>
    <w:rsid w:val="2A9EB86B"/>
    <w:rsid w:val="2AAE04BC"/>
    <w:rsid w:val="2AE0C15F"/>
    <w:rsid w:val="2B04B860"/>
    <w:rsid w:val="2B376884"/>
    <w:rsid w:val="2BA769BB"/>
    <w:rsid w:val="2BB3D97E"/>
    <w:rsid w:val="2C0BFB32"/>
    <w:rsid w:val="2C1D511A"/>
    <w:rsid w:val="2C2FE01A"/>
    <w:rsid w:val="2C712AC8"/>
    <w:rsid w:val="2C87AD61"/>
    <w:rsid w:val="2C8A33CC"/>
    <w:rsid w:val="2D21A55E"/>
    <w:rsid w:val="2D4FA9DF"/>
    <w:rsid w:val="2D54E14D"/>
    <w:rsid w:val="2D74DBAB"/>
    <w:rsid w:val="2D84FAF1"/>
    <w:rsid w:val="2DAB47E5"/>
    <w:rsid w:val="2E1FF505"/>
    <w:rsid w:val="2E84D278"/>
    <w:rsid w:val="2E991D82"/>
    <w:rsid w:val="2EB3A30A"/>
    <w:rsid w:val="2EB53E39"/>
    <w:rsid w:val="2EB67B55"/>
    <w:rsid w:val="2EB9A863"/>
    <w:rsid w:val="2EC26E35"/>
    <w:rsid w:val="2EF190E7"/>
    <w:rsid w:val="2F3A548D"/>
    <w:rsid w:val="2F468CA5"/>
    <w:rsid w:val="2F8AF78D"/>
    <w:rsid w:val="2F9B2E80"/>
    <w:rsid w:val="2FB8628F"/>
    <w:rsid w:val="300E12BC"/>
    <w:rsid w:val="3029925A"/>
    <w:rsid w:val="303C9D81"/>
    <w:rsid w:val="3045E246"/>
    <w:rsid w:val="305C71EE"/>
    <w:rsid w:val="30BAD49B"/>
    <w:rsid w:val="30E0E82C"/>
    <w:rsid w:val="3130EB8E"/>
    <w:rsid w:val="319A3EF7"/>
    <w:rsid w:val="31EE8355"/>
    <w:rsid w:val="31F9F4EE"/>
    <w:rsid w:val="322D2030"/>
    <w:rsid w:val="32E11215"/>
    <w:rsid w:val="33504611"/>
    <w:rsid w:val="3383A091"/>
    <w:rsid w:val="33C64328"/>
    <w:rsid w:val="33C99685"/>
    <w:rsid w:val="3455E095"/>
    <w:rsid w:val="349C4880"/>
    <w:rsid w:val="34F89E49"/>
    <w:rsid w:val="3518875C"/>
    <w:rsid w:val="352B9333"/>
    <w:rsid w:val="352CCD88"/>
    <w:rsid w:val="35490B15"/>
    <w:rsid w:val="3572BB50"/>
    <w:rsid w:val="357B4E3C"/>
    <w:rsid w:val="35823458"/>
    <w:rsid w:val="35C1A1CC"/>
    <w:rsid w:val="36A8886E"/>
    <w:rsid w:val="36B572CA"/>
    <w:rsid w:val="37DE7116"/>
    <w:rsid w:val="37E7EE58"/>
    <w:rsid w:val="381C8EA1"/>
    <w:rsid w:val="382E8709"/>
    <w:rsid w:val="3850281E"/>
    <w:rsid w:val="3885D249"/>
    <w:rsid w:val="388995E9"/>
    <w:rsid w:val="389B89C7"/>
    <w:rsid w:val="389DD043"/>
    <w:rsid w:val="38A1EE62"/>
    <w:rsid w:val="38C3F4BD"/>
    <w:rsid w:val="38E1A9DB"/>
    <w:rsid w:val="38F85E93"/>
    <w:rsid w:val="39A05408"/>
    <w:rsid w:val="39A595EA"/>
    <w:rsid w:val="39BB708B"/>
    <w:rsid w:val="39CD19A7"/>
    <w:rsid w:val="39D763A9"/>
    <w:rsid w:val="3A056719"/>
    <w:rsid w:val="3A5F8F03"/>
    <w:rsid w:val="3A6069A2"/>
    <w:rsid w:val="3A739DC6"/>
    <w:rsid w:val="3A88F0F9"/>
    <w:rsid w:val="3A8DD3C9"/>
    <w:rsid w:val="3ABB7C30"/>
    <w:rsid w:val="3ABF16A7"/>
    <w:rsid w:val="3AF94517"/>
    <w:rsid w:val="3B4282D2"/>
    <w:rsid w:val="3B49C5F6"/>
    <w:rsid w:val="3B73340A"/>
    <w:rsid w:val="3BCDF295"/>
    <w:rsid w:val="3BDC9079"/>
    <w:rsid w:val="3C3430CF"/>
    <w:rsid w:val="3C36A3EA"/>
    <w:rsid w:val="3C667D37"/>
    <w:rsid w:val="3C675142"/>
    <w:rsid w:val="3CBDC03B"/>
    <w:rsid w:val="3CF0206D"/>
    <w:rsid w:val="3D2C49C9"/>
    <w:rsid w:val="3D38E13B"/>
    <w:rsid w:val="3D68A8A4"/>
    <w:rsid w:val="3D840D27"/>
    <w:rsid w:val="3DC2610A"/>
    <w:rsid w:val="3DEB3F8E"/>
    <w:rsid w:val="3DFB13CD"/>
    <w:rsid w:val="3E98E281"/>
    <w:rsid w:val="3EB069C6"/>
    <w:rsid w:val="3EC351CE"/>
    <w:rsid w:val="3ED8B0D1"/>
    <w:rsid w:val="3F0D05F2"/>
    <w:rsid w:val="3F36EDB9"/>
    <w:rsid w:val="3FE00DA7"/>
    <w:rsid w:val="40047257"/>
    <w:rsid w:val="402D3FC1"/>
    <w:rsid w:val="403998EE"/>
    <w:rsid w:val="407F3387"/>
    <w:rsid w:val="4091B85A"/>
    <w:rsid w:val="40A78902"/>
    <w:rsid w:val="40B35306"/>
    <w:rsid w:val="40BAE37F"/>
    <w:rsid w:val="40E923F0"/>
    <w:rsid w:val="4102E2CA"/>
    <w:rsid w:val="4137840F"/>
    <w:rsid w:val="416CE4F9"/>
    <w:rsid w:val="41A2E958"/>
    <w:rsid w:val="41AD0C21"/>
    <w:rsid w:val="421D0A43"/>
    <w:rsid w:val="4231B22C"/>
    <w:rsid w:val="4249DC66"/>
    <w:rsid w:val="42686DDE"/>
    <w:rsid w:val="4281227D"/>
    <w:rsid w:val="428D6D74"/>
    <w:rsid w:val="43785255"/>
    <w:rsid w:val="437D9A94"/>
    <w:rsid w:val="43B5564F"/>
    <w:rsid w:val="43B86E37"/>
    <w:rsid w:val="43BAC27B"/>
    <w:rsid w:val="43D321B7"/>
    <w:rsid w:val="43F268F4"/>
    <w:rsid w:val="440DF0D0"/>
    <w:rsid w:val="441678EE"/>
    <w:rsid w:val="443B6B68"/>
    <w:rsid w:val="4446D9AB"/>
    <w:rsid w:val="449A56EA"/>
    <w:rsid w:val="44CAD0DC"/>
    <w:rsid w:val="45005D05"/>
    <w:rsid w:val="45196AF5"/>
    <w:rsid w:val="4534852E"/>
    <w:rsid w:val="454536D1"/>
    <w:rsid w:val="4552C4D2"/>
    <w:rsid w:val="45A62F3D"/>
    <w:rsid w:val="45F3C8D4"/>
    <w:rsid w:val="462E7EA7"/>
    <w:rsid w:val="465A683F"/>
    <w:rsid w:val="471FEF4A"/>
    <w:rsid w:val="47F1FA92"/>
    <w:rsid w:val="47FE011F"/>
    <w:rsid w:val="48007455"/>
    <w:rsid w:val="4802F3DD"/>
    <w:rsid w:val="481C9B97"/>
    <w:rsid w:val="48414209"/>
    <w:rsid w:val="48510BB7"/>
    <w:rsid w:val="48645F0A"/>
    <w:rsid w:val="48A4D6C5"/>
    <w:rsid w:val="48B9DD2A"/>
    <w:rsid w:val="48D7410B"/>
    <w:rsid w:val="490BB96A"/>
    <w:rsid w:val="493DE831"/>
    <w:rsid w:val="4946FBC4"/>
    <w:rsid w:val="49551665"/>
    <w:rsid w:val="4999D180"/>
    <w:rsid w:val="49E4DC6E"/>
    <w:rsid w:val="4A15635B"/>
    <w:rsid w:val="4A1E39B6"/>
    <w:rsid w:val="4A7E71B3"/>
    <w:rsid w:val="4A7FEC60"/>
    <w:rsid w:val="4A9E50A9"/>
    <w:rsid w:val="4AA789CB"/>
    <w:rsid w:val="4AE88883"/>
    <w:rsid w:val="4AF06724"/>
    <w:rsid w:val="4B258597"/>
    <w:rsid w:val="4B6147A0"/>
    <w:rsid w:val="4BA5DA30"/>
    <w:rsid w:val="4BCD2701"/>
    <w:rsid w:val="4CEC53DF"/>
    <w:rsid w:val="4D2644A9"/>
    <w:rsid w:val="4DC85F4F"/>
    <w:rsid w:val="4DE2D897"/>
    <w:rsid w:val="4E059978"/>
    <w:rsid w:val="4E2795A6"/>
    <w:rsid w:val="4E42A301"/>
    <w:rsid w:val="4E613C16"/>
    <w:rsid w:val="4F19BF27"/>
    <w:rsid w:val="4F3A10F7"/>
    <w:rsid w:val="4F4C7A0B"/>
    <w:rsid w:val="4F7C8E85"/>
    <w:rsid w:val="4F8732E4"/>
    <w:rsid w:val="4FA838FD"/>
    <w:rsid w:val="4FE2343E"/>
    <w:rsid w:val="4FE3FBBF"/>
    <w:rsid w:val="4FF1DF2B"/>
    <w:rsid w:val="4FFDD027"/>
    <w:rsid w:val="504D6EEC"/>
    <w:rsid w:val="50529AE9"/>
    <w:rsid w:val="50ADB576"/>
    <w:rsid w:val="50C07CF3"/>
    <w:rsid w:val="50DF6CE8"/>
    <w:rsid w:val="50F3B9B4"/>
    <w:rsid w:val="517536E2"/>
    <w:rsid w:val="518FE589"/>
    <w:rsid w:val="519FC9DA"/>
    <w:rsid w:val="51DCA4D7"/>
    <w:rsid w:val="52199A5D"/>
    <w:rsid w:val="5247A7FC"/>
    <w:rsid w:val="526D470E"/>
    <w:rsid w:val="528D3C67"/>
    <w:rsid w:val="529F002B"/>
    <w:rsid w:val="52A658E2"/>
    <w:rsid w:val="52B75D60"/>
    <w:rsid w:val="52EA6281"/>
    <w:rsid w:val="5348E9B9"/>
    <w:rsid w:val="537CF557"/>
    <w:rsid w:val="53BCD78D"/>
    <w:rsid w:val="541E93A1"/>
    <w:rsid w:val="547C0BEC"/>
    <w:rsid w:val="54A906B3"/>
    <w:rsid w:val="54CFDD0D"/>
    <w:rsid w:val="54F765C4"/>
    <w:rsid w:val="551902D9"/>
    <w:rsid w:val="551BCC2F"/>
    <w:rsid w:val="555ACFD7"/>
    <w:rsid w:val="5564DAA7"/>
    <w:rsid w:val="55BFC48E"/>
    <w:rsid w:val="55DA9C1D"/>
    <w:rsid w:val="5623700B"/>
    <w:rsid w:val="565C60BC"/>
    <w:rsid w:val="56698B74"/>
    <w:rsid w:val="56933625"/>
    <w:rsid w:val="569A100F"/>
    <w:rsid w:val="5728FC3A"/>
    <w:rsid w:val="5743DB73"/>
    <w:rsid w:val="5746037A"/>
    <w:rsid w:val="57F2F2C1"/>
    <w:rsid w:val="57FE9C65"/>
    <w:rsid w:val="58055BD5"/>
    <w:rsid w:val="581AE363"/>
    <w:rsid w:val="5824D246"/>
    <w:rsid w:val="58791927"/>
    <w:rsid w:val="58C57826"/>
    <w:rsid w:val="590682AD"/>
    <w:rsid w:val="5927CEB3"/>
    <w:rsid w:val="59342F38"/>
    <w:rsid w:val="59372350"/>
    <w:rsid w:val="5941E528"/>
    <w:rsid w:val="595B3884"/>
    <w:rsid w:val="598EC322"/>
    <w:rsid w:val="59E78510"/>
    <w:rsid w:val="5A09A1E8"/>
    <w:rsid w:val="5A0ACBFA"/>
    <w:rsid w:val="5A0FAADF"/>
    <w:rsid w:val="5A14A64C"/>
    <w:rsid w:val="5A1DF07E"/>
    <w:rsid w:val="5A9A4577"/>
    <w:rsid w:val="5AC77200"/>
    <w:rsid w:val="5ACFA837"/>
    <w:rsid w:val="5AD3F5DA"/>
    <w:rsid w:val="5B025B5E"/>
    <w:rsid w:val="5B411A46"/>
    <w:rsid w:val="5B4E236F"/>
    <w:rsid w:val="5BB52D3F"/>
    <w:rsid w:val="5BCDC9B0"/>
    <w:rsid w:val="5C134F80"/>
    <w:rsid w:val="5C4660E7"/>
    <w:rsid w:val="5C4B66A0"/>
    <w:rsid w:val="5C59761C"/>
    <w:rsid w:val="5C5C5CBB"/>
    <w:rsid w:val="5CA895FE"/>
    <w:rsid w:val="5CAAC877"/>
    <w:rsid w:val="5CAADEA2"/>
    <w:rsid w:val="5CB08FDE"/>
    <w:rsid w:val="5CB8F8C6"/>
    <w:rsid w:val="5CC2C62B"/>
    <w:rsid w:val="5CD56819"/>
    <w:rsid w:val="5CFDD312"/>
    <w:rsid w:val="5D63A8BD"/>
    <w:rsid w:val="5DA22CB7"/>
    <w:rsid w:val="5E126E1B"/>
    <w:rsid w:val="5E2654AE"/>
    <w:rsid w:val="5ECCC914"/>
    <w:rsid w:val="5F0D8D26"/>
    <w:rsid w:val="5F6343E3"/>
    <w:rsid w:val="5F7F90D3"/>
    <w:rsid w:val="5FB0C205"/>
    <w:rsid w:val="5FD7AB7E"/>
    <w:rsid w:val="5FE26939"/>
    <w:rsid w:val="5FE7CB37"/>
    <w:rsid w:val="5FF4582E"/>
    <w:rsid w:val="5FF6FEA9"/>
    <w:rsid w:val="604033E2"/>
    <w:rsid w:val="607CA9B9"/>
    <w:rsid w:val="609E1A46"/>
    <w:rsid w:val="60CCFBA1"/>
    <w:rsid w:val="610DDE02"/>
    <w:rsid w:val="6119B83B"/>
    <w:rsid w:val="61407175"/>
    <w:rsid w:val="6159EC9B"/>
    <w:rsid w:val="617B2A98"/>
    <w:rsid w:val="617E399A"/>
    <w:rsid w:val="61839B98"/>
    <w:rsid w:val="6190288F"/>
    <w:rsid w:val="61D3846F"/>
    <w:rsid w:val="61E4A01A"/>
    <w:rsid w:val="622C15AC"/>
    <w:rsid w:val="6239AF38"/>
    <w:rsid w:val="62618106"/>
    <w:rsid w:val="6270F33E"/>
    <w:rsid w:val="628EDCDF"/>
    <w:rsid w:val="62A22C1D"/>
    <w:rsid w:val="6300D42D"/>
    <w:rsid w:val="631F102C"/>
    <w:rsid w:val="6349E2A4"/>
    <w:rsid w:val="6385F3B7"/>
    <w:rsid w:val="647D19DE"/>
    <w:rsid w:val="64DD71EA"/>
    <w:rsid w:val="65082E71"/>
    <w:rsid w:val="6521483F"/>
    <w:rsid w:val="65249462"/>
    <w:rsid w:val="6545EE60"/>
    <w:rsid w:val="654BEA5F"/>
    <w:rsid w:val="65A3218E"/>
    <w:rsid w:val="65B30981"/>
    <w:rsid w:val="65C4C927"/>
    <w:rsid w:val="65E36AF4"/>
    <w:rsid w:val="65EA15E7"/>
    <w:rsid w:val="6675D095"/>
    <w:rsid w:val="66857599"/>
    <w:rsid w:val="669BD21B"/>
    <w:rsid w:val="66A0554F"/>
    <w:rsid w:val="66FAE8F1"/>
    <w:rsid w:val="6790312F"/>
    <w:rsid w:val="67C2B60C"/>
    <w:rsid w:val="67EB2376"/>
    <w:rsid w:val="67F1C0EB"/>
    <w:rsid w:val="681DE2A3"/>
    <w:rsid w:val="6834A752"/>
    <w:rsid w:val="68424D6D"/>
    <w:rsid w:val="685D62BB"/>
    <w:rsid w:val="6873FF46"/>
    <w:rsid w:val="687451D2"/>
    <w:rsid w:val="68784C63"/>
    <w:rsid w:val="68DBA2D8"/>
    <w:rsid w:val="697D21BB"/>
    <w:rsid w:val="697E5EB4"/>
    <w:rsid w:val="699FB4EC"/>
    <w:rsid w:val="69A6DE21"/>
    <w:rsid w:val="69BB0AAE"/>
    <w:rsid w:val="6A05E872"/>
    <w:rsid w:val="6A069D55"/>
    <w:rsid w:val="6A28DA51"/>
    <w:rsid w:val="6A4F903E"/>
    <w:rsid w:val="6A95FFB8"/>
    <w:rsid w:val="6AA484B5"/>
    <w:rsid w:val="6ABF85F7"/>
    <w:rsid w:val="6B11EE4C"/>
    <w:rsid w:val="6B1FA330"/>
    <w:rsid w:val="6B232828"/>
    <w:rsid w:val="6B464DB4"/>
    <w:rsid w:val="6B830279"/>
    <w:rsid w:val="6BAEC7D7"/>
    <w:rsid w:val="6BF3CFCB"/>
    <w:rsid w:val="6C000220"/>
    <w:rsid w:val="6C2BEAAA"/>
    <w:rsid w:val="6C2E8E01"/>
    <w:rsid w:val="6C5E3F92"/>
    <w:rsid w:val="6C66C790"/>
    <w:rsid w:val="6C7487AE"/>
    <w:rsid w:val="6C9B4556"/>
    <w:rsid w:val="6CD95FCD"/>
    <w:rsid w:val="6D14C1BC"/>
    <w:rsid w:val="6D49D681"/>
    <w:rsid w:val="6D7462A7"/>
    <w:rsid w:val="6D81BAF2"/>
    <w:rsid w:val="6DA27C50"/>
    <w:rsid w:val="6DC98B58"/>
    <w:rsid w:val="6DCD772C"/>
    <w:rsid w:val="6E02F374"/>
    <w:rsid w:val="6E644FE7"/>
    <w:rsid w:val="6E6F28A6"/>
    <w:rsid w:val="6E997165"/>
    <w:rsid w:val="6ED6E69A"/>
    <w:rsid w:val="6F088DF8"/>
    <w:rsid w:val="6F0EFE50"/>
    <w:rsid w:val="6F4AE45C"/>
    <w:rsid w:val="6F52F2A5"/>
    <w:rsid w:val="6F5DB8DD"/>
    <w:rsid w:val="6F84D22A"/>
    <w:rsid w:val="6FAFB0E0"/>
    <w:rsid w:val="6FEA895E"/>
    <w:rsid w:val="6FEC3952"/>
    <w:rsid w:val="6FF1539B"/>
    <w:rsid w:val="6FFBB67B"/>
    <w:rsid w:val="6FFD9212"/>
    <w:rsid w:val="700B3E93"/>
    <w:rsid w:val="703EA74F"/>
    <w:rsid w:val="7049E3CB"/>
    <w:rsid w:val="70614561"/>
    <w:rsid w:val="706538FD"/>
    <w:rsid w:val="7076537E"/>
    <w:rsid w:val="70782A67"/>
    <w:rsid w:val="708F06C5"/>
    <w:rsid w:val="70C270DE"/>
    <w:rsid w:val="70D4CF23"/>
    <w:rsid w:val="70DC38C9"/>
    <w:rsid w:val="70E7DD6D"/>
    <w:rsid w:val="713C8808"/>
    <w:rsid w:val="714655F4"/>
    <w:rsid w:val="7168202D"/>
    <w:rsid w:val="716D0BFF"/>
    <w:rsid w:val="718D23FC"/>
    <w:rsid w:val="7196AFB1"/>
    <w:rsid w:val="71A5884A"/>
    <w:rsid w:val="7211A35B"/>
    <w:rsid w:val="725417DD"/>
    <w:rsid w:val="7260699D"/>
    <w:rsid w:val="726609EA"/>
    <w:rsid w:val="727C35F7"/>
    <w:rsid w:val="727D2849"/>
    <w:rsid w:val="729B83AD"/>
    <w:rsid w:val="72DB1E12"/>
    <w:rsid w:val="7319BD5A"/>
    <w:rsid w:val="7349B6A8"/>
    <w:rsid w:val="73C1C9A3"/>
    <w:rsid w:val="73E7C996"/>
    <w:rsid w:val="7445FACD"/>
    <w:rsid w:val="74D0055A"/>
    <w:rsid w:val="74FBCEA8"/>
    <w:rsid w:val="75020693"/>
    <w:rsid w:val="7509CFC8"/>
    <w:rsid w:val="750F42A0"/>
    <w:rsid w:val="753A522C"/>
    <w:rsid w:val="758D7A58"/>
    <w:rsid w:val="75CB73CB"/>
    <w:rsid w:val="75DA08F3"/>
    <w:rsid w:val="76726379"/>
    <w:rsid w:val="76940E03"/>
    <w:rsid w:val="769B53C4"/>
    <w:rsid w:val="76A90B68"/>
    <w:rsid w:val="76EC2048"/>
    <w:rsid w:val="772CB231"/>
    <w:rsid w:val="772E7B1A"/>
    <w:rsid w:val="77359A38"/>
    <w:rsid w:val="77545812"/>
    <w:rsid w:val="777683F7"/>
    <w:rsid w:val="77D9E927"/>
    <w:rsid w:val="77F87462"/>
    <w:rsid w:val="78049B85"/>
    <w:rsid w:val="793EED3B"/>
    <w:rsid w:val="7999AF1C"/>
    <w:rsid w:val="79A91BEB"/>
    <w:rsid w:val="79CBAEC5"/>
    <w:rsid w:val="79CF8DA8"/>
    <w:rsid w:val="79DF2362"/>
    <w:rsid w:val="7A06102A"/>
    <w:rsid w:val="7A5D6140"/>
    <w:rsid w:val="7A958489"/>
    <w:rsid w:val="7AC7ECF3"/>
    <w:rsid w:val="7B1E9546"/>
    <w:rsid w:val="7B3743CA"/>
    <w:rsid w:val="7B559791"/>
    <w:rsid w:val="7B7BE135"/>
    <w:rsid w:val="7B7D359E"/>
    <w:rsid w:val="7B980BE6"/>
    <w:rsid w:val="7BC3453F"/>
    <w:rsid w:val="7BE6267A"/>
    <w:rsid w:val="7C18A497"/>
    <w:rsid w:val="7CD8F9DD"/>
    <w:rsid w:val="7D072E6A"/>
    <w:rsid w:val="7D0A0A67"/>
    <w:rsid w:val="7D451B1A"/>
    <w:rsid w:val="7D4BB0D8"/>
    <w:rsid w:val="7D7B1057"/>
    <w:rsid w:val="7DF04405"/>
    <w:rsid w:val="7DFD6E3E"/>
    <w:rsid w:val="7E114759"/>
    <w:rsid w:val="7E17945B"/>
    <w:rsid w:val="7EDEBEBE"/>
    <w:rsid w:val="7F2ED6FF"/>
    <w:rsid w:val="7F9AFB1D"/>
    <w:rsid w:val="7F9E141F"/>
    <w:rsid w:val="7FA44ED8"/>
    <w:rsid w:val="7FC94C18"/>
    <w:rsid w:val="7FD451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790DF"/>
  <w15:chartTrackingRefBased/>
  <w15:docId w15:val="{34B89669-C53C-49B0-B79D-50CF2017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lang w:val="en-US" w:eastAsia="en-US"/>
    </w:rPr>
  </w:style>
  <w:style w:type="paragraph" w:styleId="Pealkiri1">
    <w:name w:val="heading 1"/>
    <w:basedOn w:val="Normaallaad"/>
    <w:next w:val="Normaallaad"/>
    <w:qFormat/>
    <w:pPr>
      <w:keepNext/>
      <w:outlineLvl w:val="0"/>
    </w:pPr>
    <w:rPr>
      <w:sz w:val="24"/>
    </w:rPr>
  </w:style>
  <w:style w:type="paragraph" w:styleId="Pealkiri2">
    <w:name w:val="heading 2"/>
    <w:basedOn w:val="Normaallaad"/>
    <w:next w:val="Normaallaad"/>
    <w:qFormat/>
    <w:pPr>
      <w:keepNext/>
      <w:outlineLvl w:val="1"/>
    </w:pPr>
    <w:rPr>
      <w:b/>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pPr>
      <w:jc w:val="both"/>
    </w:pPr>
    <w:rPr>
      <w:sz w:val="24"/>
    </w:rPr>
  </w:style>
  <w:style w:type="paragraph" w:styleId="Loendilik">
    <w:name w:val="List Paragraph"/>
    <w:basedOn w:val="Normaallaad"/>
    <w:uiPriority w:val="34"/>
    <w:qFormat/>
    <w:rsid w:val="00B24C40"/>
    <w:pPr>
      <w:ind w:left="720"/>
      <w:contextualSpacing/>
    </w:pPr>
    <w:rPr>
      <w:rFonts w:eastAsia="Calibri"/>
      <w:sz w:val="24"/>
      <w:szCs w:val="24"/>
      <w:lang w:val="et-EE"/>
    </w:rPr>
  </w:style>
  <w:style w:type="paragraph" w:styleId="Jutumullitekst">
    <w:name w:val="Balloon Text"/>
    <w:basedOn w:val="Normaallaad"/>
    <w:link w:val="JutumullitekstMrk"/>
    <w:rsid w:val="00B24C40"/>
    <w:rPr>
      <w:rFonts w:ascii="Tahoma" w:hAnsi="Tahoma" w:cs="Tahoma"/>
      <w:sz w:val="16"/>
      <w:szCs w:val="16"/>
    </w:rPr>
  </w:style>
  <w:style w:type="character" w:customStyle="1" w:styleId="JutumullitekstMrk">
    <w:name w:val="Jutumullitekst Märk"/>
    <w:link w:val="Jutumullitekst"/>
    <w:rsid w:val="00B24C40"/>
    <w:rPr>
      <w:rFonts w:ascii="Tahoma" w:hAnsi="Tahoma" w:cs="Tahoma"/>
      <w:sz w:val="16"/>
      <w:szCs w:val="16"/>
      <w:lang w:val="en-US" w:eastAsia="en-US"/>
    </w:rPr>
  </w:style>
  <w:style w:type="paragraph" w:styleId="Pis">
    <w:name w:val="header"/>
    <w:basedOn w:val="Normaallaad"/>
    <w:link w:val="PisMrk"/>
    <w:rsid w:val="003C0B7F"/>
    <w:pPr>
      <w:tabs>
        <w:tab w:val="center" w:pos="4536"/>
        <w:tab w:val="right" w:pos="9072"/>
      </w:tabs>
    </w:pPr>
  </w:style>
  <w:style w:type="character" w:customStyle="1" w:styleId="PisMrk">
    <w:name w:val="Päis Märk"/>
    <w:link w:val="Pis"/>
    <w:rsid w:val="003C0B7F"/>
    <w:rPr>
      <w:lang w:val="en-US" w:eastAsia="en-US"/>
    </w:rPr>
  </w:style>
  <w:style w:type="paragraph" w:styleId="Jalus">
    <w:name w:val="footer"/>
    <w:basedOn w:val="Normaallaad"/>
    <w:link w:val="JalusMrk"/>
    <w:rsid w:val="003C0B7F"/>
    <w:pPr>
      <w:tabs>
        <w:tab w:val="center" w:pos="4536"/>
        <w:tab w:val="right" w:pos="9072"/>
      </w:tabs>
    </w:pPr>
  </w:style>
  <w:style w:type="character" w:customStyle="1" w:styleId="JalusMrk">
    <w:name w:val="Jalus Märk"/>
    <w:link w:val="Jalus"/>
    <w:rsid w:val="003C0B7F"/>
    <w:rPr>
      <w:lang w:val="en-US" w:eastAsia="en-US"/>
    </w:rPr>
  </w:style>
  <w:style w:type="paragraph" w:customStyle="1" w:styleId="Default">
    <w:name w:val="Default"/>
    <w:rsid w:val="00A4496A"/>
    <w:pPr>
      <w:autoSpaceDE w:val="0"/>
      <w:autoSpaceDN w:val="0"/>
      <w:adjustRightInd w:val="0"/>
    </w:pPr>
    <w:rPr>
      <w:rFonts w:eastAsia="Calibri"/>
      <w:color w:val="000000"/>
      <w:sz w:val="24"/>
      <w:szCs w:val="24"/>
      <w:lang w:eastAsia="en-US"/>
    </w:rPr>
  </w:style>
  <w:style w:type="character" w:styleId="Hperlink">
    <w:name w:val="Hyperlink"/>
    <w:rsid w:val="007161E9"/>
    <w:rPr>
      <w:color w:val="0000FF"/>
      <w:u w:val="single"/>
    </w:rPr>
  </w:style>
  <w:style w:type="paragraph" w:styleId="Vahedeta">
    <w:name w:val="No Spacing"/>
    <w:uiPriority w:val="1"/>
    <w:qFormat/>
    <w:rsid w:val="00DF3B6C"/>
    <w:rPr>
      <w:sz w:val="24"/>
      <w:szCs w:val="24"/>
    </w:rPr>
  </w:style>
  <w:style w:type="character" w:styleId="Lahendamatamainimine">
    <w:name w:val="Unresolved Mention"/>
    <w:uiPriority w:val="99"/>
    <w:semiHidden/>
    <w:unhideWhenUsed/>
    <w:rsid w:val="00332937"/>
    <w:rPr>
      <w:color w:val="605E5C"/>
      <w:shd w:val="clear" w:color="auto" w:fill="E1DFDD"/>
    </w:rPr>
  </w:style>
  <w:style w:type="character" w:styleId="Klastatudhperlink">
    <w:name w:val="FollowedHyperlink"/>
    <w:basedOn w:val="Liguvaikefont"/>
    <w:rsid w:val="007D69B6"/>
    <w:rPr>
      <w:color w:val="954F72" w:themeColor="followedHyperlink"/>
      <w:u w:val="single"/>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1888">
      <w:bodyDiv w:val="1"/>
      <w:marLeft w:val="0"/>
      <w:marRight w:val="0"/>
      <w:marTop w:val="0"/>
      <w:marBottom w:val="0"/>
      <w:divBdr>
        <w:top w:val="none" w:sz="0" w:space="0" w:color="auto"/>
        <w:left w:val="none" w:sz="0" w:space="0" w:color="auto"/>
        <w:bottom w:val="none" w:sz="0" w:space="0" w:color="auto"/>
        <w:right w:val="none" w:sz="0" w:space="0" w:color="auto"/>
      </w:divBdr>
      <w:divsChild>
        <w:div w:id="808521858">
          <w:marLeft w:val="0"/>
          <w:marRight w:val="0"/>
          <w:marTop w:val="0"/>
          <w:marBottom w:val="0"/>
          <w:divBdr>
            <w:top w:val="none" w:sz="0" w:space="0" w:color="auto"/>
            <w:left w:val="none" w:sz="0" w:space="0" w:color="auto"/>
            <w:bottom w:val="none" w:sz="0" w:space="0" w:color="auto"/>
            <w:right w:val="none" w:sz="0" w:space="0" w:color="auto"/>
          </w:divBdr>
        </w:div>
        <w:div w:id="1180658570">
          <w:marLeft w:val="0"/>
          <w:marRight w:val="0"/>
          <w:marTop w:val="0"/>
          <w:marBottom w:val="0"/>
          <w:divBdr>
            <w:top w:val="none" w:sz="0" w:space="0" w:color="auto"/>
            <w:left w:val="none" w:sz="0" w:space="0" w:color="auto"/>
            <w:bottom w:val="none" w:sz="0" w:space="0" w:color="auto"/>
            <w:right w:val="none" w:sz="0" w:space="0" w:color="auto"/>
          </w:divBdr>
        </w:div>
        <w:div w:id="889075464">
          <w:marLeft w:val="0"/>
          <w:marRight w:val="0"/>
          <w:marTop w:val="0"/>
          <w:marBottom w:val="0"/>
          <w:divBdr>
            <w:top w:val="none" w:sz="0" w:space="0" w:color="auto"/>
            <w:left w:val="none" w:sz="0" w:space="0" w:color="auto"/>
            <w:bottom w:val="none" w:sz="0" w:space="0" w:color="auto"/>
            <w:right w:val="none" w:sz="0" w:space="0" w:color="auto"/>
          </w:divBdr>
        </w:div>
        <w:div w:id="926698043">
          <w:marLeft w:val="0"/>
          <w:marRight w:val="0"/>
          <w:marTop w:val="0"/>
          <w:marBottom w:val="0"/>
          <w:divBdr>
            <w:top w:val="none" w:sz="0" w:space="0" w:color="auto"/>
            <w:left w:val="none" w:sz="0" w:space="0" w:color="auto"/>
            <w:bottom w:val="none" w:sz="0" w:space="0" w:color="auto"/>
            <w:right w:val="none" w:sz="0" w:space="0" w:color="auto"/>
          </w:divBdr>
        </w:div>
        <w:div w:id="1663119371">
          <w:marLeft w:val="0"/>
          <w:marRight w:val="0"/>
          <w:marTop w:val="0"/>
          <w:marBottom w:val="0"/>
          <w:divBdr>
            <w:top w:val="none" w:sz="0" w:space="0" w:color="auto"/>
            <w:left w:val="none" w:sz="0" w:space="0" w:color="auto"/>
            <w:bottom w:val="none" w:sz="0" w:space="0" w:color="auto"/>
            <w:right w:val="none" w:sz="0" w:space="0" w:color="auto"/>
          </w:divBdr>
        </w:div>
        <w:div w:id="823930439">
          <w:marLeft w:val="0"/>
          <w:marRight w:val="0"/>
          <w:marTop w:val="0"/>
          <w:marBottom w:val="0"/>
          <w:divBdr>
            <w:top w:val="none" w:sz="0" w:space="0" w:color="auto"/>
            <w:left w:val="none" w:sz="0" w:space="0" w:color="auto"/>
            <w:bottom w:val="none" w:sz="0" w:space="0" w:color="auto"/>
            <w:right w:val="none" w:sz="0" w:space="0" w:color="auto"/>
          </w:divBdr>
        </w:div>
        <w:div w:id="1940718799">
          <w:marLeft w:val="0"/>
          <w:marRight w:val="0"/>
          <w:marTop w:val="0"/>
          <w:marBottom w:val="0"/>
          <w:divBdr>
            <w:top w:val="none" w:sz="0" w:space="0" w:color="auto"/>
            <w:left w:val="none" w:sz="0" w:space="0" w:color="auto"/>
            <w:bottom w:val="none" w:sz="0" w:space="0" w:color="auto"/>
            <w:right w:val="none" w:sz="0" w:space="0" w:color="auto"/>
          </w:divBdr>
        </w:div>
      </w:divsChild>
    </w:div>
    <w:div w:id="542061295">
      <w:bodyDiv w:val="1"/>
      <w:marLeft w:val="0"/>
      <w:marRight w:val="0"/>
      <w:marTop w:val="0"/>
      <w:marBottom w:val="0"/>
      <w:divBdr>
        <w:top w:val="none" w:sz="0" w:space="0" w:color="auto"/>
        <w:left w:val="none" w:sz="0" w:space="0" w:color="auto"/>
        <w:bottom w:val="none" w:sz="0" w:space="0" w:color="auto"/>
        <w:right w:val="none" w:sz="0" w:space="0" w:color="auto"/>
      </w:divBdr>
    </w:div>
    <w:div w:id="565070940">
      <w:bodyDiv w:val="1"/>
      <w:marLeft w:val="0"/>
      <w:marRight w:val="0"/>
      <w:marTop w:val="0"/>
      <w:marBottom w:val="0"/>
      <w:divBdr>
        <w:top w:val="none" w:sz="0" w:space="0" w:color="auto"/>
        <w:left w:val="none" w:sz="0" w:space="0" w:color="auto"/>
        <w:bottom w:val="none" w:sz="0" w:space="0" w:color="auto"/>
        <w:right w:val="none" w:sz="0" w:space="0" w:color="auto"/>
      </w:divBdr>
      <w:divsChild>
        <w:div w:id="1225994713">
          <w:marLeft w:val="0"/>
          <w:marRight w:val="0"/>
          <w:marTop w:val="0"/>
          <w:marBottom w:val="0"/>
          <w:divBdr>
            <w:top w:val="none" w:sz="0" w:space="0" w:color="auto"/>
            <w:left w:val="none" w:sz="0" w:space="0" w:color="auto"/>
            <w:bottom w:val="none" w:sz="0" w:space="0" w:color="auto"/>
            <w:right w:val="none" w:sz="0" w:space="0" w:color="auto"/>
          </w:divBdr>
        </w:div>
        <w:div w:id="1573394429">
          <w:marLeft w:val="0"/>
          <w:marRight w:val="0"/>
          <w:marTop w:val="0"/>
          <w:marBottom w:val="0"/>
          <w:divBdr>
            <w:top w:val="none" w:sz="0" w:space="0" w:color="auto"/>
            <w:left w:val="none" w:sz="0" w:space="0" w:color="auto"/>
            <w:bottom w:val="none" w:sz="0" w:space="0" w:color="auto"/>
            <w:right w:val="none" w:sz="0" w:space="0" w:color="auto"/>
          </w:divBdr>
        </w:div>
        <w:div w:id="1702323651">
          <w:marLeft w:val="0"/>
          <w:marRight w:val="0"/>
          <w:marTop w:val="0"/>
          <w:marBottom w:val="0"/>
          <w:divBdr>
            <w:top w:val="none" w:sz="0" w:space="0" w:color="auto"/>
            <w:left w:val="none" w:sz="0" w:space="0" w:color="auto"/>
            <w:bottom w:val="none" w:sz="0" w:space="0" w:color="auto"/>
            <w:right w:val="none" w:sz="0" w:space="0" w:color="auto"/>
          </w:divBdr>
        </w:div>
        <w:div w:id="2135826647">
          <w:marLeft w:val="0"/>
          <w:marRight w:val="0"/>
          <w:marTop w:val="0"/>
          <w:marBottom w:val="0"/>
          <w:divBdr>
            <w:top w:val="none" w:sz="0" w:space="0" w:color="auto"/>
            <w:left w:val="none" w:sz="0" w:space="0" w:color="auto"/>
            <w:bottom w:val="none" w:sz="0" w:space="0" w:color="auto"/>
            <w:right w:val="none" w:sz="0" w:space="0" w:color="auto"/>
          </w:divBdr>
        </w:div>
        <w:div w:id="1620644740">
          <w:marLeft w:val="0"/>
          <w:marRight w:val="0"/>
          <w:marTop w:val="0"/>
          <w:marBottom w:val="0"/>
          <w:divBdr>
            <w:top w:val="none" w:sz="0" w:space="0" w:color="auto"/>
            <w:left w:val="none" w:sz="0" w:space="0" w:color="auto"/>
            <w:bottom w:val="none" w:sz="0" w:space="0" w:color="auto"/>
            <w:right w:val="none" w:sz="0" w:space="0" w:color="auto"/>
          </w:divBdr>
        </w:div>
        <w:div w:id="847254261">
          <w:marLeft w:val="0"/>
          <w:marRight w:val="0"/>
          <w:marTop w:val="0"/>
          <w:marBottom w:val="0"/>
          <w:divBdr>
            <w:top w:val="none" w:sz="0" w:space="0" w:color="auto"/>
            <w:left w:val="none" w:sz="0" w:space="0" w:color="auto"/>
            <w:bottom w:val="none" w:sz="0" w:space="0" w:color="auto"/>
            <w:right w:val="none" w:sz="0" w:space="0" w:color="auto"/>
          </w:divBdr>
        </w:div>
        <w:div w:id="1392341307">
          <w:marLeft w:val="0"/>
          <w:marRight w:val="0"/>
          <w:marTop w:val="0"/>
          <w:marBottom w:val="0"/>
          <w:divBdr>
            <w:top w:val="none" w:sz="0" w:space="0" w:color="auto"/>
            <w:left w:val="none" w:sz="0" w:space="0" w:color="auto"/>
            <w:bottom w:val="none" w:sz="0" w:space="0" w:color="auto"/>
            <w:right w:val="none" w:sz="0" w:space="0" w:color="auto"/>
          </w:divBdr>
        </w:div>
        <w:div w:id="59644948">
          <w:marLeft w:val="0"/>
          <w:marRight w:val="0"/>
          <w:marTop w:val="0"/>
          <w:marBottom w:val="0"/>
          <w:divBdr>
            <w:top w:val="none" w:sz="0" w:space="0" w:color="auto"/>
            <w:left w:val="none" w:sz="0" w:space="0" w:color="auto"/>
            <w:bottom w:val="none" w:sz="0" w:space="0" w:color="auto"/>
            <w:right w:val="none" w:sz="0" w:space="0" w:color="auto"/>
          </w:divBdr>
        </w:div>
        <w:div w:id="746268979">
          <w:marLeft w:val="0"/>
          <w:marRight w:val="0"/>
          <w:marTop w:val="0"/>
          <w:marBottom w:val="0"/>
          <w:divBdr>
            <w:top w:val="none" w:sz="0" w:space="0" w:color="auto"/>
            <w:left w:val="none" w:sz="0" w:space="0" w:color="auto"/>
            <w:bottom w:val="none" w:sz="0" w:space="0" w:color="auto"/>
            <w:right w:val="none" w:sz="0" w:space="0" w:color="auto"/>
          </w:divBdr>
        </w:div>
        <w:div w:id="372508752">
          <w:marLeft w:val="0"/>
          <w:marRight w:val="0"/>
          <w:marTop w:val="0"/>
          <w:marBottom w:val="0"/>
          <w:divBdr>
            <w:top w:val="none" w:sz="0" w:space="0" w:color="auto"/>
            <w:left w:val="none" w:sz="0" w:space="0" w:color="auto"/>
            <w:bottom w:val="none" w:sz="0" w:space="0" w:color="auto"/>
            <w:right w:val="none" w:sz="0" w:space="0" w:color="auto"/>
          </w:divBdr>
        </w:div>
        <w:div w:id="1675910919">
          <w:marLeft w:val="0"/>
          <w:marRight w:val="0"/>
          <w:marTop w:val="0"/>
          <w:marBottom w:val="0"/>
          <w:divBdr>
            <w:top w:val="none" w:sz="0" w:space="0" w:color="auto"/>
            <w:left w:val="none" w:sz="0" w:space="0" w:color="auto"/>
            <w:bottom w:val="none" w:sz="0" w:space="0" w:color="auto"/>
            <w:right w:val="none" w:sz="0" w:space="0" w:color="auto"/>
          </w:divBdr>
        </w:div>
      </w:divsChild>
    </w:div>
    <w:div w:id="816192962">
      <w:bodyDiv w:val="1"/>
      <w:marLeft w:val="0"/>
      <w:marRight w:val="0"/>
      <w:marTop w:val="0"/>
      <w:marBottom w:val="0"/>
      <w:divBdr>
        <w:top w:val="none" w:sz="0" w:space="0" w:color="auto"/>
        <w:left w:val="none" w:sz="0" w:space="0" w:color="auto"/>
        <w:bottom w:val="none" w:sz="0" w:space="0" w:color="auto"/>
        <w:right w:val="none" w:sz="0" w:space="0" w:color="auto"/>
      </w:divBdr>
    </w:div>
    <w:div w:id="1518736708">
      <w:bodyDiv w:val="1"/>
      <w:marLeft w:val="0"/>
      <w:marRight w:val="0"/>
      <w:marTop w:val="0"/>
      <w:marBottom w:val="0"/>
      <w:divBdr>
        <w:top w:val="none" w:sz="0" w:space="0" w:color="auto"/>
        <w:left w:val="none" w:sz="0" w:space="0" w:color="auto"/>
        <w:bottom w:val="none" w:sz="0" w:space="0" w:color="auto"/>
        <w:right w:val="none" w:sz="0" w:space="0" w:color="auto"/>
      </w:divBdr>
    </w:div>
    <w:div w:id="1552615016">
      <w:bodyDiv w:val="1"/>
      <w:marLeft w:val="0"/>
      <w:marRight w:val="0"/>
      <w:marTop w:val="0"/>
      <w:marBottom w:val="0"/>
      <w:divBdr>
        <w:top w:val="none" w:sz="0" w:space="0" w:color="auto"/>
        <w:left w:val="none" w:sz="0" w:space="0" w:color="auto"/>
        <w:bottom w:val="none" w:sz="0" w:space="0" w:color="auto"/>
        <w:right w:val="none" w:sz="0" w:space="0" w:color="auto"/>
      </w:divBdr>
      <w:divsChild>
        <w:div w:id="1024288418">
          <w:marLeft w:val="0"/>
          <w:marRight w:val="0"/>
          <w:marTop w:val="0"/>
          <w:marBottom w:val="0"/>
          <w:divBdr>
            <w:top w:val="none" w:sz="0" w:space="0" w:color="auto"/>
            <w:left w:val="none" w:sz="0" w:space="0" w:color="auto"/>
            <w:bottom w:val="none" w:sz="0" w:space="0" w:color="auto"/>
            <w:right w:val="none" w:sz="0" w:space="0" w:color="auto"/>
          </w:divBdr>
        </w:div>
        <w:div w:id="171914240">
          <w:marLeft w:val="0"/>
          <w:marRight w:val="0"/>
          <w:marTop w:val="0"/>
          <w:marBottom w:val="0"/>
          <w:divBdr>
            <w:top w:val="none" w:sz="0" w:space="0" w:color="auto"/>
            <w:left w:val="none" w:sz="0" w:space="0" w:color="auto"/>
            <w:bottom w:val="none" w:sz="0" w:space="0" w:color="auto"/>
            <w:right w:val="none" w:sz="0" w:space="0" w:color="auto"/>
          </w:divBdr>
        </w:div>
        <w:div w:id="2117167620">
          <w:marLeft w:val="0"/>
          <w:marRight w:val="0"/>
          <w:marTop w:val="0"/>
          <w:marBottom w:val="0"/>
          <w:divBdr>
            <w:top w:val="none" w:sz="0" w:space="0" w:color="auto"/>
            <w:left w:val="none" w:sz="0" w:space="0" w:color="auto"/>
            <w:bottom w:val="none" w:sz="0" w:space="0" w:color="auto"/>
            <w:right w:val="none" w:sz="0" w:space="0" w:color="auto"/>
          </w:divBdr>
        </w:div>
        <w:div w:id="1313293925">
          <w:marLeft w:val="0"/>
          <w:marRight w:val="0"/>
          <w:marTop w:val="0"/>
          <w:marBottom w:val="0"/>
          <w:divBdr>
            <w:top w:val="none" w:sz="0" w:space="0" w:color="auto"/>
            <w:left w:val="none" w:sz="0" w:space="0" w:color="auto"/>
            <w:bottom w:val="none" w:sz="0" w:space="0" w:color="auto"/>
            <w:right w:val="none" w:sz="0" w:space="0" w:color="auto"/>
          </w:divBdr>
        </w:div>
        <w:div w:id="718437580">
          <w:marLeft w:val="0"/>
          <w:marRight w:val="0"/>
          <w:marTop w:val="0"/>
          <w:marBottom w:val="0"/>
          <w:divBdr>
            <w:top w:val="none" w:sz="0" w:space="0" w:color="auto"/>
            <w:left w:val="none" w:sz="0" w:space="0" w:color="auto"/>
            <w:bottom w:val="none" w:sz="0" w:space="0" w:color="auto"/>
            <w:right w:val="none" w:sz="0" w:space="0" w:color="auto"/>
          </w:divBdr>
        </w:div>
      </w:divsChild>
    </w:div>
    <w:div w:id="1555044484">
      <w:bodyDiv w:val="1"/>
      <w:marLeft w:val="0"/>
      <w:marRight w:val="0"/>
      <w:marTop w:val="0"/>
      <w:marBottom w:val="0"/>
      <w:divBdr>
        <w:top w:val="none" w:sz="0" w:space="0" w:color="auto"/>
        <w:left w:val="none" w:sz="0" w:space="0" w:color="auto"/>
        <w:bottom w:val="none" w:sz="0" w:space="0" w:color="auto"/>
        <w:right w:val="none" w:sz="0" w:space="0" w:color="auto"/>
      </w:divBdr>
    </w:div>
    <w:div w:id="1851067811">
      <w:bodyDiv w:val="1"/>
      <w:marLeft w:val="0"/>
      <w:marRight w:val="0"/>
      <w:marTop w:val="0"/>
      <w:marBottom w:val="0"/>
      <w:divBdr>
        <w:top w:val="none" w:sz="0" w:space="0" w:color="auto"/>
        <w:left w:val="none" w:sz="0" w:space="0" w:color="auto"/>
        <w:bottom w:val="none" w:sz="0" w:space="0" w:color="auto"/>
        <w:right w:val="none" w:sz="0" w:space="0" w:color="auto"/>
      </w:divBdr>
    </w:div>
    <w:div w:id="18581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iri.hunt@kosevald.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E48D430B12A34F83FA04EE7FF8F061" ma:contentTypeVersion="14" ma:contentTypeDescription="Loo uus dokument" ma:contentTypeScope="" ma:versionID="341d788f527d132b3ad42859f25efdc6">
  <xsd:schema xmlns:xsd="http://www.w3.org/2001/XMLSchema" xmlns:xs="http://www.w3.org/2001/XMLSchema" xmlns:p="http://schemas.microsoft.com/office/2006/metadata/properties" xmlns:ns2="4f026c3b-dd65-4a0e-9cd5-2e9b7473157d" xmlns:ns3="29c1d4da-d284-47bc-92cc-ecd9cc35cfb1" targetNamespace="http://schemas.microsoft.com/office/2006/metadata/properties" ma:root="true" ma:fieldsID="da07ce5b6a4b1207ca44f53538e062b4" ns2:_="" ns3:_="">
    <xsd:import namespace="4f026c3b-dd65-4a0e-9cd5-2e9b7473157d"/>
    <xsd:import namespace="29c1d4da-d284-47bc-92cc-ecd9cc35cfb1"/>
    <xsd:element name="properties">
      <xsd:complexType>
        <xsd:sequence>
          <xsd:element name="documentManagement">
            <xsd:complexType>
              <xsd:all>
                <xsd:element ref="ns2:MediaServiceMetadata" minOccurs="0"/>
                <xsd:element ref="ns2:MediaServiceFastMetadata" minOccurs="0"/>
                <xsd:element ref="ns2:sta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c3b-dd65-4a0e-9cd5-2e9b7473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atus" ma:index="10" nillable="true" ma:displayName="staatus" ma:format="Dropdown" ma:internalName="staatus">
      <xsd:simpleType>
        <xsd:restriction base="dms:Choice">
          <xsd:enumeration value="Valik 1"/>
          <xsd:enumeration value="Valik 2"/>
          <xsd:enumeration value="Valik 3"/>
          <xsd:enumeration value="Valik 4"/>
        </xsd:restrictio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0f625f11-227c-49eb-a492-ecf69bb005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1d4da-d284-47bc-92cc-ecd9cc35cf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7039dc-a4d7-4694-9810-429f2883917d}" ma:internalName="TaxCatchAll" ma:showField="CatchAllData" ma:web="29c1d4da-d284-47bc-92cc-ecd9cc35cf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atus xmlns="4f026c3b-dd65-4a0e-9cd5-2e9b7473157d" xsi:nil="true"/>
    <TaxCatchAll xmlns="29c1d4da-d284-47bc-92cc-ecd9cc35cfb1" xsi:nil="true"/>
    <lcf76f155ced4ddcb4097134ff3c332f xmlns="4f026c3b-dd65-4a0e-9cd5-2e9b747315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63E4-08F2-447C-9A1F-76F0F7B65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c3b-dd65-4a0e-9cd5-2e9b7473157d"/>
    <ds:schemaRef ds:uri="29c1d4da-d284-47bc-92cc-ecd9cc35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B4148-1F38-4211-AB94-A3E900F0EF39}">
  <ds:schemaRefs>
    <ds:schemaRef ds:uri="http://schemas.microsoft.com/office/2006/metadata/properties"/>
    <ds:schemaRef ds:uri="http://schemas.microsoft.com/office/infopath/2007/PartnerControls"/>
    <ds:schemaRef ds:uri="4f026c3b-dd65-4a0e-9cd5-2e9b7473157d"/>
    <ds:schemaRef ds:uri="29c1d4da-d284-47bc-92cc-ecd9cc35cfb1"/>
  </ds:schemaRefs>
</ds:datastoreItem>
</file>

<file path=customXml/itemProps3.xml><?xml version="1.0" encoding="utf-8"?>
<ds:datastoreItem xmlns:ds="http://schemas.openxmlformats.org/officeDocument/2006/customXml" ds:itemID="{CE55AB37-BD2F-4A3A-9512-C30F2B42C257}">
  <ds:schemaRefs>
    <ds:schemaRef ds:uri="http://schemas.microsoft.com/sharepoint/v3/contenttype/forms"/>
  </ds:schemaRefs>
</ds:datastoreItem>
</file>

<file path=customXml/itemProps4.xml><?xml version="1.0" encoding="utf-8"?>
<ds:datastoreItem xmlns:ds="http://schemas.openxmlformats.org/officeDocument/2006/customXml" ds:itemID="{9A797F06-DE89-41A7-BB18-21FF3BED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1758</Words>
  <Characters>10199</Characters>
  <Application>Microsoft Office Word</Application>
  <DocSecurity>0</DocSecurity>
  <Lines>84</Lines>
  <Paragraphs>23</Paragraphs>
  <ScaleCrop>false</ScaleCrop>
  <HeadingPairs>
    <vt:vector size="2" baseType="variant">
      <vt:variant>
        <vt:lpstr>Pealkiri</vt:lpstr>
      </vt:variant>
      <vt:variant>
        <vt:i4>1</vt:i4>
      </vt:variant>
    </vt:vector>
  </HeadingPairs>
  <TitlesOfParts>
    <vt:vector size="1" baseType="lpstr">
      <vt:lpstr/>
    </vt:vector>
  </TitlesOfParts>
  <Company>Kose Vallavalitsus</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dc:creator>
  <cp:keywords/>
  <cp:lastModifiedBy>Siiri Hunt</cp:lastModifiedBy>
  <cp:revision>400</cp:revision>
  <cp:lastPrinted>2023-02-17T00:41:00Z</cp:lastPrinted>
  <dcterms:created xsi:type="dcterms:W3CDTF">2025-04-09T05:25:00Z</dcterms:created>
  <dcterms:modified xsi:type="dcterms:W3CDTF">2025-09-09T10:35:00Z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0x010100A8C33EE47D8BDD4D83FF20B288BC2427</vt:lpwstr>
  </property>
  <property fmtid="{D5CDD505-2E9C-101B-9397-08002B2CF9AE}" pid="3" name="MediaServiceImageTags">
    <vt:lpwstr/>
  </property>
  <property fmtid="{D5CDD505-2E9C-101B-9397-08002B2CF9AE}" pid="4" name="Order">
    <vt:r8>11000</vt:r8>
  </property>
  <property fmtid="{D5CDD505-2E9C-101B-9397-08002B2CF9AE}" pid="5" name="ComplianceAssetId">
    <vt:lpwstr/>
  </property>
  <property fmtid="{D5CDD505-2E9C-101B-9397-08002B2CF9AE}" pid="6" name="_activity">
    <vt:lpwstr>{"FileActivityType":"9","FileActivityTimeStamp":"2024-01-04T12:12:04.460Z","FileActivityUsersOnPage":[{"DisplayName":"Siiri Hunt","Id":"siiri.hunt@kosevald.ee"}],"FileActivityNavigationId":null}</vt:lpwstr>
  </property>
  <property fmtid="{D5CDD505-2E9C-101B-9397-08002B2CF9AE}" pid="7" name="_ExtendedDescription">
    <vt:lpwstr/>
  </property>
  <property fmtid="{D5CDD505-2E9C-101B-9397-08002B2CF9AE}" pid="8" name="TriggerFlowInfo">
    <vt:lpwstr/>
  </property>
</Properties>
</file>